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4789">
      <w:pPr>
        <w:rPr>
          <w:rFonts w:ascii="宋体" w:hAnsi="宋体"/>
        </w:rPr>
      </w:pPr>
      <w:r>
        <w:rPr>
          <w:rFonts w:ascii="宋体" w:hAnsi="宋体" w:hint="eastAsia"/>
          <w:b/>
          <w:bCs/>
          <w:sz w:val="32"/>
        </w:rPr>
        <w:t>标的</w:t>
      </w:r>
      <w:proofErr w:type="gramStart"/>
      <w:r>
        <w:rPr>
          <w:rFonts w:ascii="宋体" w:hAnsi="宋体" w:hint="eastAsia"/>
          <w:b/>
          <w:bCs/>
          <w:sz w:val="32"/>
        </w:rPr>
        <w:t>一</w:t>
      </w:r>
      <w:proofErr w:type="gramEnd"/>
      <w:r>
        <w:rPr>
          <w:rFonts w:ascii="宋体" w:hAnsi="宋体" w:hint="eastAsia"/>
          <w:b/>
          <w:bCs/>
          <w:sz w:val="32"/>
        </w:rPr>
        <w:t xml:space="preserve">: </w:t>
      </w:r>
      <w:r>
        <w:rPr>
          <w:rFonts w:ascii="宋体" w:hAnsi="宋体" w:hint="eastAsia"/>
          <w:b/>
          <w:bCs/>
          <w:sz w:val="32"/>
        </w:rPr>
        <w:t>交通事故鉴定与再现实验室</w:t>
      </w:r>
    </w:p>
    <w:tbl>
      <w:tblPr>
        <w:tblW w:w="144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81"/>
        <w:gridCol w:w="1086"/>
        <w:gridCol w:w="9383"/>
        <w:gridCol w:w="655"/>
        <w:gridCol w:w="755"/>
        <w:gridCol w:w="681"/>
        <w:gridCol w:w="749"/>
      </w:tblGrid>
      <w:tr w:rsidR="00000000">
        <w:tc>
          <w:tcPr>
            <w:tcW w:w="568" w:type="dxa"/>
          </w:tcPr>
          <w:p w:rsidR="00000000" w:rsidRDefault="00204789">
            <w:r>
              <w:rPr>
                <w:rFonts w:hint="eastAsia"/>
              </w:rPr>
              <w:t>类别</w:t>
            </w:r>
          </w:p>
        </w:tc>
        <w:tc>
          <w:tcPr>
            <w:tcW w:w="581" w:type="dxa"/>
          </w:tcPr>
          <w:p w:rsidR="00000000" w:rsidRDefault="00204789">
            <w:r>
              <w:rPr>
                <w:rFonts w:hint="eastAsia"/>
              </w:rPr>
              <w:t>序号</w:t>
            </w:r>
          </w:p>
        </w:tc>
        <w:tc>
          <w:tcPr>
            <w:tcW w:w="1086" w:type="dxa"/>
          </w:tcPr>
          <w:p w:rsidR="00000000" w:rsidRDefault="00204789">
            <w:r>
              <w:rPr>
                <w:rFonts w:hint="eastAsia"/>
              </w:rPr>
              <w:t>设备名称</w:t>
            </w:r>
          </w:p>
        </w:tc>
        <w:tc>
          <w:tcPr>
            <w:tcW w:w="9383" w:type="dxa"/>
          </w:tcPr>
          <w:p w:rsidR="00000000" w:rsidRDefault="00204789">
            <w:r>
              <w:rPr>
                <w:rFonts w:hint="eastAsia"/>
              </w:rPr>
              <w:t>技术参数</w:t>
            </w:r>
          </w:p>
        </w:tc>
        <w:tc>
          <w:tcPr>
            <w:tcW w:w="655" w:type="dxa"/>
          </w:tcPr>
          <w:p w:rsidR="00000000" w:rsidRDefault="00204789">
            <w:r>
              <w:rPr>
                <w:rFonts w:hint="eastAsia"/>
              </w:rPr>
              <w:t>数量</w:t>
            </w:r>
          </w:p>
        </w:tc>
        <w:tc>
          <w:tcPr>
            <w:tcW w:w="755" w:type="dxa"/>
          </w:tcPr>
          <w:p w:rsidR="00000000" w:rsidRDefault="00204789">
            <w:r>
              <w:rPr>
                <w:rFonts w:hint="eastAsia"/>
              </w:rPr>
              <w:t>参考品牌</w:t>
            </w:r>
          </w:p>
        </w:tc>
        <w:tc>
          <w:tcPr>
            <w:tcW w:w="681" w:type="dxa"/>
          </w:tcPr>
          <w:p w:rsidR="00000000" w:rsidRDefault="00204789">
            <w:r>
              <w:rPr>
                <w:rFonts w:hint="eastAsia"/>
              </w:rPr>
              <w:t>参考型号</w:t>
            </w:r>
          </w:p>
        </w:tc>
        <w:tc>
          <w:tcPr>
            <w:tcW w:w="749" w:type="dxa"/>
          </w:tcPr>
          <w:p w:rsidR="00000000" w:rsidRDefault="00204789">
            <w:r>
              <w:rPr>
                <w:rFonts w:hint="eastAsia"/>
              </w:rPr>
              <w:t>备注</w:t>
            </w:r>
          </w:p>
        </w:tc>
      </w:tr>
      <w:tr w:rsidR="00000000">
        <w:tc>
          <w:tcPr>
            <w:tcW w:w="568" w:type="dxa"/>
            <w:vMerge w:val="restart"/>
          </w:tcPr>
          <w:p w:rsidR="00000000" w:rsidRDefault="00204789"/>
          <w:p w:rsidR="00000000" w:rsidRDefault="00204789"/>
          <w:p w:rsidR="00000000" w:rsidRDefault="00204789"/>
          <w:p w:rsidR="00000000" w:rsidRDefault="00204789"/>
          <w:p w:rsidR="00000000" w:rsidRDefault="00204789">
            <w:r>
              <w:rPr>
                <w:rFonts w:hint="eastAsia"/>
              </w:rPr>
              <w:t>仪器</w:t>
            </w:r>
          </w:p>
          <w:p w:rsidR="00000000" w:rsidRDefault="00204789">
            <w:r>
              <w:rPr>
                <w:rFonts w:hint="eastAsia"/>
              </w:rPr>
              <w:t>设备</w:t>
            </w:r>
          </w:p>
        </w:tc>
        <w:tc>
          <w:tcPr>
            <w:tcW w:w="581" w:type="dxa"/>
          </w:tcPr>
          <w:p w:rsidR="00000000" w:rsidRDefault="00204789">
            <w:r>
              <w:rPr>
                <w:rFonts w:hint="eastAsia"/>
              </w:rPr>
              <w:t>1</w:t>
            </w:r>
          </w:p>
        </w:tc>
        <w:tc>
          <w:tcPr>
            <w:tcW w:w="1086" w:type="dxa"/>
            <w:vAlign w:val="center"/>
          </w:tcPr>
          <w:p w:rsidR="00000000" w:rsidRDefault="00204789">
            <w:pPr>
              <w:jc w:val="left"/>
              <w:rPr>
                <w:rFonts w:ascii="仿宋_GB2312" w:eastAsia="仿宋_GB2312" w:hAnsi="黑体"/>
                <w:bCs/>
                <w:sz w:val="24"/>
              </w:rPr>
            </w:pPr>
            <w:r>
              <w:rPr>
                <w:rFonts w:hint="eastAsia"/>
              </w:rPr>
              <w:t>交通事故虚拟仿</w:t>
            </w:r>
            <w:r>
              <w:rPr>
                <w:rFonts w:hint="eastAsia"/>
              </w:rPr>
              <w:t>真平台在线操作软件</w:t>
            </w:r>
          </w:p>
        </w:tc>
        <w:tc>
          <w:tcPr>
            <w:tcW w:w="9383" w:type="dxa"/>
          </w:tcPr>
          <w:p w:rsidR="00000000" w:rsidRDefault="00204789">
            <w:pPr>
              <w:spacing w:line="280" w:lineRule="exact"/>
              <w:jc w:val="left"/>
            </w:pPr>
            <w:r>
              <w:rPr>
                <w:rFonts w:hint="eastAsia"/>
              </w:rPr>
              <w:t>一、开发标准规范要求：</w:t>
            </w:r>
          </w:p>
          <w:p w:rsidR="00000000" w:rsidRDefault="00204789">
            <w:pPr>
              <w:spacing w:line="280" w:lineRule="exact"/>
              <w:jc w:val="left"/>
            </w:pPr>
            <w:r>
              <w:rPr>
                <w:rFonts w:hint="eastAsia"/>
              </w:rPr>
              <w:t>1</w:t>
            </w:r>
            <w:r>
              <w:rPr>
                <w:rFonts w:hint="eastAsia"/>
              </w:rPr>
              <w:t>、必须满足我国现行的电子、网络通讯、计算机和行业应用的相关国标、部标、行标、地标和其它业内广泛认可的标准、规范及要求，当各种标准、规范和要求有矛盾时，按较高标准、规范和要求执行。</w:t>
            </w:r>
          </w:p>
          <w:p w:rsidR="00000000" w:rsidRDefault="00204789">
            <w:pPr>
              <w:spacing w:line="280" w:lineRule="exact"/>
              <w:jc w:val="left"/>
            </w:pPr>
            <w:r>
              <w:rPr>
                <w:rFonts w:hint="eastAsia"/>
              </w:rPr>
              <w:t>2</w:t>
            </w:r>
            <w:r>
              <w:rPr>
                <w:rFonts w:hint="eastAsia"/>
              </w:rPr>
              <w:t>、必须满足有关安全、保密及其它方面现行的国</w:t>
            </w:r>
            <w:bookmarkStart w:id="0" w:name="_GoBack"/>
            <w:bookmarkEnd w:id="0"/>
            <w:r>
              <w:rPr>
                <w:rFonts w:hint="eastAsia"/>
              </w:rPr>
              <w:t>家强制性法律、法规、规定和标准。满足公安部关于机动车安全法规和机动车交通事故相关法规。</w:t>
            </w:r>
          </w:p>
          <w:p w:rsidR="00000000" w:rsidRDefault="00204789">
            <w:pPr>
              <w:spacing w:line="280" w:lineRule="exact"/>
              <w:jc w:val="left"/>
            </w:pPr>
            <w:r>
              <w:rPr>
                <w:rFonts w:hint="eastAsia"/>
              </w:rPr>
              <w:t>3</w:t>
            </w:r>
            <w:r>
              <w:rPr>
                <w:rFonts w:hint="eastAsia"/>
              </w:rPr>
              <w:t>、本次项目的软件平台及硬件平台的技术方案、建设实施方案、售后服务方案等必须采用业界主流或广泛认可为未来主流发展方向技术路线、技术架构、技术标准和技术规范</w:t>
            </w:r>
            <w:r>
              <w:rPr>
                <w:rFonts w:hint="eastAsia"/>
              </w:rPr>
              <w:t>。</w:t>
            </w:r>
          </w:p>
          <w:p w:rsidR="00000000" w:rsidRDefault="00204789">
            <w:pPr>
              <w:jc w:val="left"/>
            </w:pPr>
            <w:r>
              <w:rPr>
                <w:rFonts w:hint="eastAsia"/>
              </w:rPr>
              <w:t>二、开发整体技术要求：</w:t>
            </w:r>
          </w:p>
          <w:p w:rsidR="00000000" w:rsidRDefault="00204789">
            <w:pPr>
              <w:jc w:val="left"/>
            </w:pPr>
            <w:r>
              <w:rPr>
                <w:rFonts w:hint="eastAsia"/>
              </w:rPr>
              <w:t>1</w:t>
            </w:r>
            <w:r>
              <w:rPr>
                <w:rFonts w:hint="eastAsia"/>
              </w:rPr>
              <w:t>、本项目建设中所采用的具体实现技术（如仿真</w:t>
            </w:r>
            <w:r>
              <w:rPr>
                <w:rFonts w:hint="eastAsia"/>
              </w:rPr>
              <w:t>\3D\VR\AR\MR</w:t>
            </w:r>
            <w:r>
              <w:rPr>
                <w:rFonts w:hint="eastAsia"/>
              </w:rPr>
              <w:t>、编程语言、接口等），校方有指定的必须严格按照校方要求执行，没有的必须采用业界主流或广泛认可为未来主流发展方向的技术。</w:t>
            </w:r>
          </w:p>
          <w:p w:rsidR="00000000" w:rsidRDefault="00204789">
            <w:pPr>
              <w:spacing w:line="240" w:lineRule="exact"/>
              <w:jc w:val="left"/>
            </w:pPr>
            <w:r>
              <w:rPr>
                <w:rFonts w:hint="eastAsia"/>
              </w:rPr>
              <w:t>2</w:t>
            </w:r>
            <w:r>
              <w:rPr>
                <w:rFonts w:hint="eastAsia"/>
              </w:rPr>
              <w:t>、要求开发的课程具有高可靠性、高稳定性和高可扩展性。要求部署后的平台支持高并发事务处理（支持</w:t>
            </w:r>
            <w:r>
              <w:rPr>
                <w:rFonts w:hint="eastAsia"/>
              </w:rPr>
              <w:t>2000</w:t>
            </w:r>
            <w:r>
              <w:rPr>
                <w:rFonts w:hint="eastAsia"/>
              </w:rPr>
              <w:t>以上并发），还要求该软件平台支持服务器虚拟化。</w:t>
            </w:r>
          </w:p>
          <w:p w:rsidR="00000000" w:rsidRDefault="00204789">
            <w:pPr>
              <w:jc w:val="left"/>
            </w:pPr>
            <w:r>
              <w:rPr>
                <w:rFonts w:hint="eastAsia"/>
              </w:rPr>
              <w:t>3</w:t>
            </w:r>
            <w:r>
              <w:rPr>
                <w:rFonts w:hint="eastAsia"/>
              </w:rPr>
              <w:t>、本项目要求具备完善的安全机制和建设实施措施，从而保障整个项目的安全性和</w:t>
            </w:r>
            <w:proofErr w:type="gramStart"/>
            <w:r>
              <w:rPr>
                <w:rFonts w:hint="eastAsia"/>
              </w:rPr>
              <w:t>可</w:t>
            </w:r>
            <w:proofErr w:type="gramEnd"/>
            <w:r>
              <w:rPr>
                <w:rFonts w:hint="eastAsia"/>
              </w:rPr>
              <w:t>实施性。</w:t>
            </w:r>
          </w:p>
          <w:p w:rsidR="00000000" w:rsidRDefault="00204789">
            <w:pPr>
              <w:jc w:val="left"/>
            </w:pPr>
            <w:r>
              <w:rPr>
                <w:rFonts w:hint="eastAsia"/>
              </w:rPr>
              <w:t>4</w:t>
            </w:r>
            <w:r>
              <w:rPr>
                <w:rFonts w:hint="eastAsia"/>
              </w:rPr>
              <w:t>、本项目要求具有完善的集成整合方法、集成整合接口和二次开发</w:t>
            </w:r>
            <w:r>
              <w:rPr>
                <w:rFonts w:hint="eastAsia"/>
              </w:rPr>
              <w:t>接口。</w:t>
            </w:r>
          </w:p>
          <w:p w:rsidR="00000000" w:rsidRDefault="00204789">
            <w:pPr>
              <w:jc w:val="left"/>
            </w:pPr>
            <w:r>
              <w:rPr>
                <w:rFonts w:hint="eastAsia"/>
              </w:rPr>
              <w:t>6</w:t>
            </w:r>
            <w:r>
              <w:rPr>
                <w:rFonts w:hint="eastAsia"/>
              </w:rPr>
              <w:t>、使用界面必须直观方便，采用简单明了的表达方式。能灵活地定义参数和规则，使其符合业务</w:t>
            </w:r>
            <w:r>
              <w:rPr>
                <w:rFonts w:hint="eastAsia"/>
              </w:rPr>
              <w:t>/</w:t>
            </w:r>
            <w:r>
              <w:rPr>
                <w:rFonts w:hint="eastAsia"/>
              </w:rPr>
              <w:t>事务变化的要求。可自定义配置，界面结构可调整，不能采用固定界面模版格式。</w:t>
            </w:r>
          </w:p>
          <w:p w:rsidR="00000000" w:rsidRDefault="00204789">
            <w:pPr>
              <w:jc w:val="left"/>
            </w:pPr>
            <w:r>
              <w:rPr>
                <w:rFonts w:hint="eastAsia"/>
              </w:rPr>
              <w:t>7</w:t>
            </w:r>
            <w:r>
              <w:rPr>
                <w:rFonts w:hint="eastAsia"/>
              </w:rPr>
              <w:t>、具有完善的技术资料，这些资料包括但不限于需求分析、建设实施、代码描述、功能实现、使用手册、管理手册、联机在线帮助等资料，要求这些资料使用中文且清晰、易理解。</w:t>
            </w:r>
            <w:r>
              <w:rPr>
                <w:rFonts w:hint="eastAsia"/>
              </w:rPr>
              <w:tab/>
            </w:r>
            <w:r>
              <w:rPr>
                <w:rFonts w:hint="eastAsia"/>
              </w:rPr>
              <w:tab/>
            </w:r>
            <w:r>
              <w:rPr>
                <w:rFonts w:hint="eastAsia"/>
              </w:rPr>
              <w:tab/>
            </w:r>
          </w:p>
          <w:p w:rsidR="00000000" w:rsidRDefault="00204789">
            <w:pPr>
              <w:jc w:val="left"/>
            </w:pPr>
            <w:r>
              <w:rPr>
                <w:rFonts w:hint="eastAsia"/>
              </w:rPr>
              <w:t>8</w:t>
            </w:r>
            <w:r>
              <w:rPr>
                <w:rFonts w:hint="eastAsia"/>
              </w:rPr>
              <w:t>、</w:t>
            </w:r>
            <w:r>
              <w:rPr>
                <w:rFonts w:hint="eastAsia"/>
                <w:lang w:val="zh-CN"/>
              </w:rPr>
              <w:t>具有速度控制功能，使用者可以通过软件控制车辆、</w:t>
            </w:r>
            <w:r>
              <w:rPr>
                <w:rFonts w:hint="eastAsia"/>
              </w:rPr>
              <w:t>行人、非机动车</w:t>
            </w:r>
            <w:r>
              <w:rPr>
                <w:rFonts w:hint="eastAsia"/>
                <w:lang w:val="zh-CN"/>
              </w:rPr>
              <w:t>速度</w:t>
            </w:r>
            <w:r>
              <w:rPr>
                <w:rFonts w:hint="eastAsia"/>
              </w:rPr>
              <w:t>及方向</w:t>
            </w:r>
            <w:r>
              <w:rPr>
                <w:rFonts w:hint="eastAsia"/>
                <w:lang w:val="zh-CN"/>
              </w:rPr>
              <w:t>，</w:t>
            </w:r>
            <w:r>
              <w:rPr>
                <w:rFonts w:hint="eastAsia"/>
              </w:rPr>
              <w:t>0-140km/s,</w:t>
            </w:r>
            <w:r>
              <w:rPr>
                <w:rFonts w:hint="eastAsia"/>
                <w:lang w:val="zh-CN"/>
              </w:rPr>
              <w:t>速度类型不低于</w:t>
            </w:r>
            <w:r>
              <w:rPr>
                <w:rFonts w:hint="eastAsia"/>
                <w:lang w:val="zh-CN"/>
              </w:rPr>
              <w:t>3</w:t>
            </w:r>
            <w:r>
              <w:rPr>
                <w:rFonts w:hint="eastAsia"/>
                <w:lang w:val="zh-CN"/>
              </w:rPr>
              <w:t>种。具有培训考核功能，通过对事故的分析，学员获得相应的成绩报告</w:t>
            </w:r>
            <w:r>
              <w:rPr>
                <w:rFonts w:hint="eastAsia"/>
                <w:lang w:val="zh-CN"/>
              </w:rPr>
              <w:t>。具有升级模块，后续能够继续添加新的内容。具有事故解析功能，能够通俗易懂的解释清楚事故原因、责任划分、结果处理等。软件应该突出交通安全的主体。具备加密功能。具备事故现场司法鉴定的过程。</w:t>
            </w:r>
            <w:r>
              <w:rPr>
                <w:rFonts w:hint="eastAsia"/>
                <w:lang w:val="zh-CN"/>
              </w:rPr>
              <w:tab/>
            </w:r>
          </w:p>
          <w:p w:rsidR="00000000" w:rsidRDefault="00204789">
            <w:pPr>
              <w:jc w:val="left"/>
            </w:pPr>
            <w:r>
              <w:rPr>
                <w:rFonts w:hint="eastAsia"/>
              </w:rPr>
              <w:lastRenderedPageBreak/>
              <w:t>9</w:t>
            </w:r>
            <w:r>
              <w:rPr>
                <w:rFonts w:hint="eastAsia"/>
              </w:rPr>
              <w:t>、为了使资源具备一定地可拓展性、开放性，做如下要求：</w:t>
            </w:r>
          </w:p>
          <w:p w:rsidR="00000000" w:rsidRDefault="00204789">
            <w:pPr>
              <w:jc w:val="left"/>
            </w:pPr>
            <w:r>
              <w:rPr>
                <w:rFonts w:hint="eastAsia"/>
              </w:rPr>
              <w:t>所有三维模型都可以被</w:t>
            </w:r>
            <w:r>
              <w:rPr>
                <w:rFonts w:hint="eastAsia"/>
              </w:rPr>
              <w:t>VR</w:t>
            </w:r>
            <w:r>
              <w:rPr>
                <w:rFonts w:hint="eastAsia"/>
              </w:rPr>
              <w:t>引擎调用；提供所有三维场景虚拟物体初始状态（包括位姿、模型种类、尺度、关联脚本、脚本中变量初始值等）配置文件；</w:t>
            </w:r>
            <w:r>
              <w:rPr>
                <w:rFonts w:hint="eastAsia"/>
                <w:szCs w:val="22"/>
              </w:rPr>
              <w:t>可导入到</w:t>
            </w:r>
            <w:r>
              <w:rPr>
                <w:rFonts w:hint="eastAsia"/>
                <w:szCs w:val="22"/>
              </w:rPr>
              <w:t> VISSIM </w:t>
            </w:r>
            <w:r>
              <w:rPr>
                <w:rFonts w:hint="eastAsia"/>
                <w:szCs w:val="22"/>
              </w:rPr>
              <w:t>仿真软件中进行交通仿真，</w:t>
            </w:r>
            <w:r>
              <w:rPr>
                <w:rFonts w:hint="eastAsia"/>
              </w:rPr>
              <w:t>具有车内</w:t>
            </w:r>
            <w:r>
              <w:rPr>
                <w:rFonts w:hint="eastAsia"/>
              </w:rPr>
              <w:t>360</w:t>
            </w:r>
            <w:r>
              <w:rPr>
                <w:rFonts w:hint="eastAsia"/>
              </w:rPr>
              <w:t>度场景，车外</w:t>
            </w:r>
            <w:r>
              <w:rPr>
                <w:rFonts w:hint="eastAsia"/>
              </w:rPr>
              <w:t>360</w:t>
            </w:r>
            <w:r>
              <w:rPr>
                <w:rFonts w:hint="eastAsia"/>
              </w:rPr>
              <w:t>度场景，现场</w:t>
            </w:r>
            <w:r>
              <w:rPr>
                <w:rFonts w:hint="eastAsia"/>
              </w:rPr>
              <w:t>3D</w:t>
            </w:r>
            <w:r>
              <w:rPr>
                <w:rFonts w:hint="eastAsia"/>
              </w:rPr>
              <w:t>立体场景，提供三维场景中用户操作信息的</w:t>
            </w:r>
            <w:r>
              <w:rPr>
                <w:rFonts w:hint="eastAsia"/>
              </w:rPr>
              <w:t>输入输出接口。</w:t>
            </w:r>
          </w:p>
          <w:p w:rsidR="00000000" w:rsidRDefault="00204789">
            <w:pPr>
              <w:jc w:val="left"/>
            </w:pPr>
            <w:r>
              <w:rPr>
                <w:rFonts w:hint="eastAsia"/>
              </w:rPr>
              <w:t>10</w:t>
            </w:r>
            <w:r>
              <w:rPr>
                <w:rFonts w:hint="eastAsia"/>
              </w:rPr>
              <w:t>、开发的虚拟仿真、</w:t>
            </w:r>
            <w:r>
              <w:rPr>
                <w:rFonts w:hint="eastAsia"/>
              </w:rPr>
              <w:t>VR</w:t>
            </w:r>
            <w:r>
              <w:rPr>
                <w:rFonts w:hint="eastAsia"/>
              </w:rPr>
              <w:t>及</w:t>
            </w:r>
            <w:r>
              <w:rPr>
                <w:rFonts w:hint="eastAsia"/>
              </w:rPr>
              <w:t>AR</w:t>
            </w:r>
            <w:r>
              <w:rPr>
                <w:rFonts w:hint="eastAsia"/>
              </w:rPr>
              <w:t>资源在整体性能上必须：操作简便；正确反映相关专业课程知识；能有效提高教学质量。</w:t>
            </w:r>
          </w:p>
          <w:p w:rsidR="00000000" w:rsidRDefault="00204789">
            <w:pPr>
              <w:jc w:val="left"/>
            </w:pPr>
            <w:r>
              <w:rPr>
                <w:rFonts w:hint="eastAsia"/>
              </w:rPr>
              <w:t>11</w:t>
            </w:r>
            <w:r>
              <w:rPr>
                <w:rFonts w:hint="eastAsia"/>
              </w:rPr>
              <w:t>、开发课程在</w:t>
            </w:r>
            <w:r>
              <w:rPr>
                <w:rFonts w:hint="eastAsia"/>
              </w:rPr>
              <w:t>PC</w:t>
            </w:r>
            <w:r>
              <w:rPr>
                <w:rFonts w:hint="eastAsia"/>
              </w:rPr>
              <w:t>机上运行的仿真系统。</w:t>
            </w:r>
          </w:p>
          <w:p w:rsidR="00000000" w:rsidRDefault="00204789">
            <w:pPr>
              <w:jc w:val="left"/>
            </w:pPr>
            <w:r>
              <w:rPr>
                <w:rFonts w:hint="eastAsia"/>
              </w:rPr>
              <w:t>12</w:t>
            </w:r>
            <w:r>
              <w:rPr>
                <w:rFonts w:hint="eastAsia"/>
              </w:rPr>
              <w:t>、资源中所有三维模型必须与实物</w:t>
            </w:r>
            <w:r>
              <w:rPr>
                <w:rFonts w:hint="eastAsia"/>
              </w:rPr>
              <w:t>1:1</w:t>
            </w:r>
            <w:r>
              <w:rPr>
                <w:rFonts w:hint="eastAsia"/>
              </w:rPr>
              <w:t>建模。在建模过程中，模型对应的实物包含有与专业课程相关的细节等信息，这些信息必须在模型中正确且高逼真的体现出来。</w:t>
            </w:r>
          </w:p>
          <w:p w:rsidR="00000000" w:rsidRDefault="00204789">
            <w:pPr>
              <w:jc w:val="left"/>
            </w:pPr>
            <w:r>
              <w:rPr>
                <w:rFonts w:hint="eastAsia"/>
              </w:rPr>
              <w:t>三、实验内容</w:t>
            </w:r>
            <w:r>
              <w:rPr>
                <w:rFonts w:hint="eastAsia"/>
              </w:rPr>
              <w:t xml:space="preserve"> </w:t>
            </w:r>
            <w:r>
              <w:rPr>
                <w:rFonts w:hint="eastAsia"/>
              </w:rPr>
              <w:t>教学目标</w:t>
            </w:r>
          </w:p>
          <w:p w:rsidR="00000000" w:rsidRDefault="00204789">
            <w:pPr>
              <w:jc w:val="left"/>
            </w:pPr>
            <w:r>
              <w:rPr>
                <w:rFonts w:hint="eastAsia"/>
              </w:rPr>
              <w:t>交通事故实验一般具有破坏性、不可重复性、危险性等特点，不易采用实物进行实验：采用虚拟仿真实验可以避免交通事故实物实验的缺点。该项实验项目因涉及到交通事故这一特殊现场</w:t>
            </w:r>
            <w:r>
              <w:rPr>
                <w:rFonts w:hint="eastAsia"/>
              </w:rPr>
              <w:t>，难以安排特定的交通事故来满足学生的实验，因此通过交通事故数据让学生可以自主模拟构建常见的虚拟仿真事故现场。起到学习鉴定的作用。</w:t>
            </w:r>
          </w:p>
          <w:p w:rsidR="00000000" w:rsidRDefault="00204789">
            <w:pPr>
              <w:jc w:val="left"/>
            </w:pPr>
            <w:r>
              <w:rPr>
                <w:rFonts w:hint="eastAsia"/>
              </w:rPr>
              <w:t>使学生</w:t>
            </w:r>
            <w:proofErr w:type="gramStart"/>
            <w:r>
              <w:rPr>
                <w:rFonts w:hint="eastAsia"/>
              </w:rPr>
              <w:t>熟悉车</w:t>
            </w:r>
            <w:proofErr w:type="gramEnd"/>
            <w:r>
              <w:rPr>
                <w:rFonts w:hint="eastAsia"/>
              </w:rPr>
              <w:t>与车碰撞、车与人碰撞、车与非机动车碰撞的事故现场，了解在不同角度不同速度下产生不同的事故现场情况。培养学生鉴定事故分析事故的能力。</w:t>
            </w:r>
          </w:p>
          <w:p w:rsidR="00000000" w:rsidRDefault="00204789">
            <w:pPr>
              <w:jc w:val="left"/>
            </w:pPr>
            <w:r>
              <w:rPr>
                <w:rFonts w:hint="eastAsia"/>
              </w:rPr>
              <w:t>三、功能要求：</w:t>
            </w:r>
          </w:p>
          <w:p w:rsidR="00000000" w:rsidRDefault="00204789">
            <w:pPr>
              <w:jc w:val="left"/>
            </w:pPr>
            <w:r>
              <w:rPr>
                <w:rFonts w:hint="eastAsia"/>
              </w:rPr>
              <w:t>需建设一个三维模型库，满足课程实验需求，如若干种工况场景；小轿车、</w:t>
            </w:r>
            <w:r>
              <w:rPr>
                <w:rFonts w:hint="eastAsia"/>
              </w:rPr>
              <w:t>SUV</w:t>
            </w:r>
            <w:r>
              <w:rPr>
                <w:rFonts w:hint="eastAsia"/>
              </w:rPr>
              <w:t>、三轮助力车、两轮摩托车和自行车及行人。同时要提供人体正常、受伤和死亡状态的模型（不同情况下产生的被撞击动画，而导致的死亡形态）。</w:t>
            </w:r>
          </w:p>
          <w:p w:rsidR="00000000" w:rsidRDefault="00204789">
            <w:pPr>
              <w:jc w:val="left"/>
            </w:pPr>
            <w:r>
              <w:rPr>
                <w:rFonts w:hint="eastAsia"/>
              </w:rPr>
              <w:t>需建设一个特效素材</w:t>
            </w:r>
            <w:r>
              <w:rPr>
                <w:rFonts w:hint="eastAsia"/>
              </w:rPr>
              <w:t>库，以丰富课程实验中场景，如血液、玻璃渣、漏油和火花等效果，效果要在实验中有所反应。</w:t>
            </w:r>
          </w:p>
          <w:p w:rsidR="00000000" w:rsidRDefault="00204789">
            <w:pPr>
              <w:jc w:val="left"/>
            </w:pPr>
            <w:r>
              <w:rPr>
                <w:rFonts w:hint="eastAsia"/>
              </w:rPr>
              <w:t>本项目需要建设三类实验课程，其中有车车相撞、人车相撞和机动非机动车相撞三种事故现场。具有正面侧面视角等几类，车速</w:t>
            </w:r>
            <w:r>
              <w:rPr>
                <w:rFonts w:hint="eastAsia"/>
              </w:rPr>
              <w:t>0-120km/h;</w:t>
            </w:r>
            <w:r>
              <w:rPr>
                <w:rFonts w:hint="eastAsia"/>
              </w:rPr>
              <w:t>非机动车包括自行车和电动两轮和三轮，与机动车正面、侧面、后面的碰撞等几种方式，机动车车速</w:t>
            </w:r>
            <w:r>
              <w:rPr>
                <w:rFonts w:hint="eastAsia"/>
              </w:rPr>
              <w:t>0-120</w:t>
            </w:r>
            <w:r>
              <w:rPr>
                <w:rFonts w:hint="eastAsia"/>
              </w:rPr>
              <w:t>，非机动车车速</w:t>
            </w:r>
            <w:r>
              <w:rPr>
                <w:rFonts w:hint="eastAsia"/>
              </w:rPr>
              <w:t>0-60,</w:t>
            </w:r>
            <w:r>
              <w:rPr>
                <w:rFonts w:hint="eastAsia"/>
              </w:rPr>
              <w:t>；除碰撞过程的现场三维场景外，根</w:t>
            </w:r>
            <w:r>
              <w:rPr>
                <w:rFonts w:hint="eastAsia"/>
              </w:rPr>
              <w:lastRenderedPageBreak/>
              <w:t>据需要还可以切换到前行车记录仪画面，后行车记录仪画面，车内两侧、车内监控</w:t>
            </w:r>
            <w:r>
              <w:rPr>
                <w:rFonts w:hint="eastAsia"/>
              </w:rPr>
              <w:t>360</w:t>
            </w:r>
            <w:r>
              <w:rPr>
                <w:rFonts w:hint="eastAsia"/>
              </w:rPr>
              <w:t>°画面；可以切换到被撞行人和非机动车驾驶员的视角场面，道路驾驶</w:t>
            </w:r>
            <w:r>
              <w:rPr>
                <w:rFonts w:hint="eastAsia"/>
              </w:rPr>
              <w:t>环境可以切换到城市道路、省道、国道、县道、乡村道路、高速公路、山区道路等，气象条件为晴天、雨雪天、冬季、夏季、白天、夜晚、凌晨和黄昏。</w:t>
            </w:r>
            <w:r>
              <w:rPr>
                <w:rFonts w:hint="eastAsia"/>
              </w:rPr>
              <w:t xml:space="preserve">  </w:t>
            </w:r>
            <w:r>
              <w:rPr>
                <w:rFonts w:hint="eastAsia"/>
              </w:rPr>
              <w:t>开发商要按照我方给出的业务逻辑和计算公示，实现速度和角度变量在一定范围内的事故效果。如：学生在输入速度和角度变量后，软件后台在经过计算后，给出事故结果，让学生能通过自主实验，对知识点有比较全面的了解。</w:t>
            </w:r>
          </w:p>
          <w:p w:rsidR="00000000" w:rsidRDefault="00204789">
            <w:pPr>
              <w:jc w:val="left"/>
            </w:pPr>
            <w:r>
              <w:rPr>
                <w:rFonts w:hint="eastAsia"/>
              </w:rPr>
              <w:t>开发引擎平台技术要求：</w:t>
            </w:r>
          </w:p>
          <w:p w:rsidR="00000000" w:rsidRDefault="00204789">
            <w:pPr>
              <w:jc w:val="left"/>
              <w:rPr>
                <w:rFonts w:hint="eastAsia"/>
              </w:rPr>
            </w:pPr>
            <w:r>
              <w:rPr>
                <w:rFonts w:hint="eastAsia"/>
              </w:rPr>
              <w:t>1.</w:t>
            </w:r>
            <w:r>
              <w:rPr>
                <w:rFonts w:hint="eastAsia"/>
              </w:rPr>
              <w:t>软件需提供异地不少于</w:t>
            </w:r>
            <w:r>
              <w:rPr>
                <w:rFonts w:hint="eastAsia"/>
              </w:rPr>
              <w:t>60</w:t>
            </w:r>
            <w:r>
              <w:rPr>
                <w:rFonts w:hint="eastAsia"/>
              </w:rPr>
              <w:t>人的异地协同、交互虚拟现实平台；</w:t>
            </w:r>
          </w:p>
          <w:p w:rsidR="00000000" w:rsidRDefault="00204789">
            <w:pPr>
              <w:jc w:val="left"/>
              <w:rPr>
                <w:rFonts w:hint="eastAsia"/>
              </w:rPr>
            </w:pPr>
            <w:r>
              <w:rPr>
                <w:rFonts w:hint="eastAsia"/>
              </w:rPr>
              <w:t xml:space="preserve">2. </w:t>
            </w:r>
            <w:r>
              <w:rPr>
                <w:rFonts w:hint="eastAsia"/>
              </w:rPr>
              <w:t>为兼顾我方现有模型数据，便捷高效地制作教学资源，软件</w:t>
            </w:r>
            <w:proofErr w:type="gramStart"/>
            <w:r>
              <w:rPr>
                <w:rFonts w:hint="eastAsia"/>
              </w:rPr>
              <w:t>需支持</w:t>
            </w:r>
            <w:proofErr w:type="gramEnd"/>
            <w:r>
              <w:rPr>
                <w:rFonts w:hint="eastAsia"/>
              </w:rPr>
              <w:t>导入</w:t>
            </w:r>
            <w:proofErr w:type="spellStart"/>
            <w:r>
              <w:rPr>
                <w:rFonts w:hint="eastAsia"/>
              </w:rPr>
              <w:t>fbx</w:t>
            </w:r>
            <w:proofErr w:type="spellEnd"/>
            <w:r>
              <w:rPr>
                <w:rFonts w:hint="eastAsia"/>
              </w:rPr>
              <w:t>、</w:t>
            </w:r>
            <w:proofErr w:type="spellStart"/>
            <w:r>
              <w:rPr>
                <w:rFonts w:hint="eastAsia"/>
              </w:rPr>
              <w:t>obj</w:t>
            </w:r>
            <w:proofErr w:type="spellEnd"/>
            <w:r>
              <w:rPr>
                <w:rFonts w:hint="eastAsia"/>
              </w:rPr>
              <w:t>、</w:t>
            </w:r>
            <w:r>
              <w:rPr>
                <w:rFonts w:hint="eastAsia"/>
              </w:rPr>
              <w:t>3</w:t>
            </w:r>
            <w:r>
              <w:rPr>
                <w:rFonts w:hint="eastAsia"/>
              </w:rPr>
              <w:t>ds</w:t>
            </w:r>
            <w:r>
              <w:rPr>
                <w:rFonts w:hint="eastAsia"/>
              </w:rPr>
              <w:t>、</w:t>
            </w:r>
            <w:proofErr w:type="spellStart"/>
            <w:r>
              <w:rPr>
                <w:rFonts w:hint="eastAsia"/>
              </w:rPr>
              <w:t>stl</w:t>
            </w:r>
            <w:proofErr w:type="spellEnd"/>
            <w:r>
              <w:rPr>
                <w:rFonts w:hint="eastAsia"/>
              </w:rPr>
              <w:t>等多种三维数据格式；</w:t>
            </w:r>
          </w:p>
          <w:p w:rsidR="00000000" w:rsidRDefault="00204789">
            <w:pPr>
              <w:jc w:val="left"/>
              <w:rPr>
                <w:rFonts w:hint="eastAsia"/>
              </w:rPr>
            </w:pPr>
            <w:r>
              <w:rPr>
                <w:rFonts w:hint="eastAsia"/>
              </w:rPr>
              <w:t xml:space="preserve">3. </w:t>
            </w:r>
            <w:r>
              <w:rPr>
                <w:rFonts w:hint="eastAsia"/>
                <w:lang w:val="zh-CN"/>
              </w:rPr>
              <w:t>内</w:t>
            </w:r>
            <w:proofErr w:type="gramStart"/>
            <w:r>
              <w:rPr>
                <w:rFonts w:hint="eastAsia"/>
                <w:lang w:val="zh-CN"/>
              </w:rPr>
              <w:t>嵌超过</w:t>
            </w:r>
            <w:proofErr w:type="gramEnd"/>
            <w:r>
              <w:rPr>
                <w:rFonts w:hint="eastAsia"/>
                <w:lang w:val="zh-CN"/>
              </w:rPr>
              <w:t>三万数量以上的模型素材库，可用于快速搭建</w:t>
            </w:r>
            <w:r>
              <w:rPr>
                <w:rFonts w:hint="eastAsia"/>
                <w:lang w:val="zh-CN"/>
              </w:rPr>
              <w:t>3D</w:t>
            </w:r>
            <w:r>
              <w:rPr>
                <w:rFonts w:hint="eastAsia"/>
                <w:lang w:val="zh-CN"/>
              </w:rPr>
              <w:t>场景</w:t>
            </w:r>
            <w:r>
              <w:rPr>
                <w:rFonts w:hint="eastAsia"/>
              </w:rPr>
              <w:t>；</w:t>
            </w:r>
          </w:p>
          <w:p w:rsidR="00000000" w:rsidRDefault="00204789">
            <w:pPr>
              <w:jc w:val="left"/>
              <w:rPr>
                <w:rFonts w:hint="eastAsia"/>
              </w:rPr>
            </w:pPr>
            <w:r>
              <w:rPr>
                <w:rFonts w:hint="eastAsia"/>
              </w:rPr>
              <w:t xml:space="preserve">4. </w:t>
            </w:r>
            <w:r>
              <w:rPr>
                <w:rFonts w:hint="eastAsia"/>
              </w:rPr>
              <w:t>为保证准确、高效地制作教学资源，软件需提供平移、旋转、缩放、克隆和自由摆放物体等基本功能；需具备透视图、前视图、顶视图、侧视图多种视图模式；</w:t>
            </w:r>
          </w:p>
          <w:p w:rsidR="00000000" w:rsidRDefault="00204789">
            <w:pPr>
              <w:jc w:val="left"/>
              <w:rPr>
                <w:rFonts w:hint="eastAsia"/>
              </w:rPr>
            </w:pPr>
            <w:r>
              <w:rPr>
                <w:rFonts w:hint="eastAsia"/>
              </w:rPr>
              <w:t xml:space="preserve">5. </w:t>
            </w:r>
            <w:r>
              <w:rPr>
                <w:rFonts w:hint="eastAsia"/>
              </w:rPr>
              <w:t>为满足我方对场景丰富性的要求，提升效果，软件</w:t>
            </w:r>
            <w:proofErr w:type="gramStart"/>
            <w:r>
              <w:rPr>
                <w:rFonts w:hint="eastAsia"/>
              </w:rPr>
              <w:t>需支持</w:t>
            </w:r>
            <w:proofErr w:type="gramEnd"/>
            <w:r>
              <w:rPr>
                <w:rFonts w:hint="eastAsia"/>
              </w:rPr>
              <w:t>创建草地、水面、灯光、多媒体、布告板、标注和</w:t>
            </w:r>
            <w:r>
              <w:rPr>
                <w:rFonts w:hint="eastAsia"/>
              </w:rPr>
              <w:t>UI</w:t>
            </w:r>
            <w:r>
              <w:rPr>
                <w:rFonts w:hint="eastAsia"/>
              </w:rPr>
              <w:t>组件等；</w:t>
            </w:r>
            <w:r>
              <w:rPr>
                <w:rFonts w:hint="eastAsia"/>
              </w:rPr>
              <w:t xml:space="preserve"> </w:t>
            </w:r>
          </w:p>
          <w:p w:rsidR="00000000" w:rsidRDefault="00204789">
            <w:pPr>
              <w:jc w:val="left"/>
              <w:rPr>
                <w:rFonts w:hint="eastAsia"/>
              </w:rPr>
            </w:pPr>
            <w:r>
              <w:rPr>
                <w:rFonts w:hint="eastAsia"/>
              </w:rPr>
              <w:t xml:space="preserve">6. </w:t>
            </w:r>
            <w:r>
              <w:rPr>
                <w:rFonts w:hint="eastAsia"/>
              </w:rPr>
              <w:t>为丰富场景中的仿真效果，实现我方对教学内容完备性的要求，软件需提供动画编辑功能，支持制作物体的关键</w:t>
            </w:r>
            <w:proofErr w:type="gramStart"/>
            <w:r>
              <w:rPr>
                <w:rFonts w:hint="eastAsia"/>
              </w:rPr>
              <w:t>帧</w:t>
            </w:r>
            <w:proofErr w:type="gramEnd"/>
            <w:r>
              <w:rPr>
                <w:rFonts w:hint="eastAsia"/>
              </w:rPr>
              <w:t>动画</w:t>
            </w:r>
            <w:r>
              <w:rPr>
                <w:rFonts w:hint="eastAsia"/>
              </w:rPr>
              <w:t xml:space="preserve">; </w:t>
            </w:r>
            <w:r>
              <w:rPr>
                <w:rFonts w:hint="eastAsia"/>
              </w:rPr>
              <w:t>支持相机路径动画；支持修改模型材质</w:t>
            </w:r>
            <w:r>
              <w:rPr>
                <w:rFonts w:hint="eastAsia"/>
              </w:rPr>
              <w:t>属性；支持修改渲染设置等高级效果；</w:t>
            </w:r>
            <w:r>
              <w:rPr>
                <w:rFonts w:hint="eastAsia"/>
              </w:rPr>
              <w:t xml:space="preserve"> </w:t>
            </w:r>
          </w:p>
          <w:p w:rsidR="00000000" w:rsidRDefault="00204789">
            <w:pPr>
              <w:jc w:val="left"/>
              <w:rPr>
                <w:rFonts w:hint="eastAsia"/>
              </w:rPr>
            </w:pPr>
            <w:r>
              <w:rPr>
                <w:rFonts w:hint="eastAsia"/>
              </w:rPr>
              <w:t xml:space="preserve">7. </w:t>
            </w:r>
            <w:r>
              <w:rPr>
                <w:rFonts w:hint="eastAsia"/>
              </w:rPr>
              <w:t>为满足我方对场景逼真效果的要求，表现模型真实材料属性，软件需提供材质编辑器，支持漫反射贴图、法线贴图、反射贴图等编辑；内置常用材质库，并提供不少于</w:t>
            </w:r>
            <w:r>
              <w:rPr>
                <w:rFonts w:hint="eastAsia"/>
              </w:rPr>
              <w:t>20</w:t>
            </w:r>
            <w:r>
              <w:rPr>
                <w:rFonts w:hint="eastAsia"/>
              </w:rPr>
              <w:t>种常用材质（如金属、玻璃、地板、石材等）；</w:t>
            </w:r>
          </w:p>
          <w:p w:rsidR="00000000" w:rsidRDefault="00204789">
            <w:pPr>
              <w:jc w:val="left"/>
              <w:rPr>
                <w:rFonts w:hint="eastAsia"/>
              </w:rPr>
            </w:pPr>
            <w:r>
              <w:rPr>
                <w:rFonts w:hint="eastAsia"/>
              </w:rPr>
              <w:t xml:space="preserve">8. </w:t>
            </w:r>
            <w:r>
              <w:rPr>
                <w:rFonts w:hint="eastAsia"/>
              </w:rPr>
              <w:t>为模拟火焰、液体以及气流等复杂视觉仿真效果，软件需提供粒子系统；</w:t>
            </w:r>
          </w:p>
          <w:p w:rsidR="00000000" w:rsidRDefault="00204789">
            <w:pPr>
              <w:jc w:val="left"/>
              <w:rPr>
                <w:rFonts w:hint="eastAsia"/>
              </w:rPr>
            </w:pPr>
            <w:r>
              <w:rPr>
                <w:rFonts w:hint="eastAsia"/>
              </w:rPr>
              <w:t xml:space="preserve">9. </w:t>
            </w:r>
            <w:r>
              <w:rPr>
                <w:rFonts w:hint="eastAsia"/>
              </w:rPr>
              <w:t>为满足我方对场景逼真效果的高要求，软件</w:t>
            </w:r>
            <w:proofErr w:type="gramStart"/>
            <w:r>
              <w:rPr>
                <w:rFonts w:hint="eastAsia"/>
              </w:rPr>
              <w:t>需支持</w:t>
            </w:r>
            <w:proofErr w:type="gramEnd"/>
            <w:r>
              <w:rPr>
                <w:rFonts w:hint="eastAsia"/>
              </w:rPr>
              <w:t>各种天气特效、</w:t>
            </w:r>
            <w:r>
              <w:rPr>
                <w:rFonts w:hint="eastAsia"/>
              </w:rPr>
              <w:t>24</w:t>
            </w:r>
            <w:r>
              <w:rPr>
                <w:rFonts w:hint="eastAsia"/>
              </w:rPr>
              <w:t>小时光照模拟；支持一键开启风、雨、雪；</w:t>
            </w:r>
          </w:p>
          <w:p w:rsidR="00000000" w:rsidRDefault="00204789">
            <w:pPr>
              <w:jc w:val="left"/>
              <w:rPr>
                <w:rFonts w:hint="eastAsia"/>
              </w:rPr>
            </w:pPr>
            <w:r>
              <w:rPr>
                <w:rFonts w:hint="eastAsia"/>
              </w:rPr>
              <w:t xml:space="preserve">10. </w:t>
            </w:r>
            <w:r>
              <w:rPr>
                <w:rFonts w:hint="eastAsia"/>
              </w:rPr>
              <w:t>为方便我方非编程人员能够进行教学资源内容制作，快速定制交互逻辑，软件需提供无需编程的逻</w:t>
            </w:r>
            <w:r>
              <w:rPr>
                <w:rFonts w:hint="eastAsia"/>
              </w:rPr>
              <w:t>辑编辑工具；</w:t>
            </w:r>
          </w:p>
          <w:p w:rsidR="00000000" w:rsidRDefault="00204789">
            <w:pPr>
              <w:jc w:val="left"/>
              <w:rPr>
                <w:rFonts w:hint="eastAsia"/>
              </w:rPr>
            </w:pPr>
            <w:r>
              <w:rPr>
                <w:rFonts w:hint="eastAsia"/>
              </w:rPr>
              <w:t xml:space="preserve">11. </w:t>
            </w:r>
            <w:r>
              <w:rPr>
                <w:rFonts w:hint="eastAsia"/>
              </w:rPr>
              <w:t>为满足我方日常的教学需求，交互编辑模块</w:t>
            </w:r>
            <w:proofErr w:type="gramStart"/>
            <w:r>
              <w:rPr>
                <w:rFonts w:hint="eastAsia"/>
              </w:rPr>
              <w:t>需支持</w:t>
            </w:r>
            <w:proofErr w:type="gramEnd"/>
            <w:r>
              <w:rPr>
                <w:rFonts w:hint="eastAsia"/>
              </w:rPr>
              <w:t>场景物体的显示隐藏、材质修改，支持触发音</w:t>
            </w:r>
            <w:r>
              <w:rPr>
                <w:rFonts w:hint="eastAsia"/>
              </w:rPr>
              <w:lastRenderedPageBreak/>
              <w:t>频、视频、动画文件的播放；支持交互逻辑的循环触发；</w:t>
            </w:r>
          </w:p>
          <w:p w:rsidR="00000000" w:rsidRDefault="00204789">
            <w:pPr>
              <w:jc w:val="left"/>
              <w:rPr>
                <w:rFonts w:hint="eastAsia"/>
              </w:rPr>
            </w:pPr>
            <w:r>
              <w:rPr>
                <w:rFonts w:hint="eastAsia"/>
              </w:rPr>
              <w:t xml:space="preserve">12. </w:t>
            </w:r>
            <w:r>
              <w:rPr>
                <w:rFonts w:hint="eastAsia"/>
              </w:rPr>
              <w:t>为方便教学内容使用，软件</w:t>
            </w:r>
            <w:proofErr w:type="gramStart"/>
            <w:r>
              <w:rPr>
                <w:rFonts w:hint="eastAsia"/>
              </w:rPr>
              <w:t>需支持</w:t>
            </w:r>
            <w:proofErr w:type="gramEnd"/>
            <w:r>
              <w:rPr>
                <w:rFonts w:hint="eastAsia"/>
              </w:rPr>
              <w:t>运行时的交互逻辑切换功能，支持鼠标、键盘、</w:t>
            </w:r>
            <w:r>
              <w:rPr>
                <w:rFonts w:hint="eastAsia"/>
              </w:rPr>
              <w:t>VR</w:t>
            </w:r>
            <w:r>
              <w:rPr>
                <w:rFonts w:hint="eastAsia"/>
              </w:rPr>
              <w:t>手柄三种交互设备实现触发，支持到达指定空间内自动触发；</w:t>
            </w:r>
          </w:p>
          <w:p w:rsidR="00000000" w:rsidRDefault="00204789">
            <w:pPr>
              <w:jc w:val="left"/>
              <w:rPr>
                <w:rFonts w:hint="eastAsia"/>
              </w:rPr>
            </w:pPr>
            <w:r>
              <w:rPr>
                <w:rFonts w:hint="eastAsia"/>
              </w:rPr>
              <w:t xml:space="preserve">13. </w:t>
            </w:r>
            <w:r>
              <w:rPr>
                <w:rFonts w:hint="eastAsia"/>
              </w:rPr>
              <w:t>为丰富教学内容资源的多样性，软件</w:t>
            </w:r>
            <w:proofErr w:type="gramStart"/>
            <w:r>
              <w:rPr>
                <w:rFonts w:hint="eastAsia"/>
              </w:rPr>
              <w:t>需支持</w:t>
            </w:r>
            <w:proofErr w:type="gramEnd"/>
            <w:r>
              <w:rPr>
                <w:rFonts w:hint="eastAsia"/>
              </w:rPr>
              <w:t>音频文件</w:t>
            </w:r>
            <w:r>
              <w:rPr>
                <w:rFonts w:hint="eastAsia"/>
              </w:rPr>
              <w:t>mp3</w:t>
            </w:r>
            <w:r>
              <w:rPr>
                <w:rFonts w:hint="eastAsia"/>
              </w:rPr>
              <w:t>、</w:t>
            </w:r>
            <w:r>
              <w:rPr>
                <w:rFonts w:hint="eastAsia"/>
              </w:rPr>
              <w:t>wav</w:t>
            </w:r>
            <w:r>
              <w:rPr>
                <w:rFonts w:hint="eastAsia"/>
              </w:rPr>
              <w:t>、</w:t>
            </w:r>
            <w:proofErr w:type="spellStart"/>
            <w:r>
              <w:rPr>
                <w:rFonts w:hint="eastAsia"/>
              </w:rPr>
              <w:t>ogg</w:t>
            </w:r>
            <w:proofErr w:type="spellEnd"/>
            <w:r>
              <w:rPr>
                <w:rFonts w:hint="eastAsia"/>
              </w:rPr>
              <w:t>等的导入、播放；支持视频文件</w:t>
            </w:r>
            <w:proofErr w:type="spellStart"/>
            <w:r>
              <w:rPr>
                <w:rFonts w:hint="eastAsia"/>
              </w:rPr>
              <w:t>avi</w:t>
            </w:r>
            <w:proofErr w:type="spellEnd"/>
            <w:r>
              <w:rPr>
                <w:rFonts w:hint="eastAsia"/>
              </w:rPr>
              <w:t>、</w:t>
            </w:r>
            <w:proofErr w:type="spellStart"/>
            <w:r>
              <w:rPr>
                <w:rFonts w:hint="eastAsia"/>
              </w:rPr>
              <w:t>wmv</w:t>
            </w:r>
            <w:proofErr w:type="spellEnd"/>
            <w:r>
              <w:rPr>
                <w:rFonts w:hint="eastAsia"/>
              </w:rPr>
              <w:t>、</w:t>
            </w:r>
            <w:r>
              <w:rPr>
                <w:rFonts w:hint="eastAsia"/>
              </w:rPr>
              <w:t>mp4</w:t>
            </w:r>
            <w:r>
              <w:rPr>
                <w:rFonts w:hint="eastAsia"/>
              </w:rPr>
              <w:t>、</w:t>
            </w:r>
            <w:proofErr w:type="spellStart"/>
            <w:r>
              <w:rPr>
                <w:rFonts w:hint="eastAsia"/>
              </w:rPr>
              <w:t>mov</w:t>
            </w:r>
            <w:proofErr w:type="spellEnd"/>
            <w:r>
              <w:rPr>
                <w:rFonts w:hint="eastAsia"/>
              </w:rPr>
              <w:t>、</w:t>
            </w:r>
            <w:proofErr w:type="spellStart"/>
            <w:r>
              <w:rPr>
                <w:rFonts w:hint="eastAsia"/>
              </w:rPr>
              <w:t>mkv</w:t>
            </w:r>
            <w:proofErr w:type="spellEnd"/>
            <w:r>
              <w:rPr>
                <w:rFonts w:hint="eastAsia"/>
              </w:rPr>
              <w:t>、</w:t>
            </w:r>
            <w:proofErr w:type="spellStart"/>
            <w:r>
              <w:rPr>
                <w:rFonts w:hint="eastAsia"/>
              </w:rPr>
              <w:t>ogv</w:t>
            </w:r>
            <w:proofErr w:type="spellEnd"/>
            <w:r>
              <w:rPr>
                <w:rFonts w:hint="eastAsia"/>
              </w:rPr>
              <w:t>、</w:t>
            </w:r>
            <w:r>
              <w:rPr>
                <w:rFonts w:hint="eastAsia"/>
              </w:rPr>
              <w:t>mpg</w:t>
            </w:r>
            <w:r>
              <w:rPr>
                <w:rFonts w:hint="eastAsia"/>
              </w:rPr>
              <w:t>等的导入、播放；</w:t>
            </w:r>
          </w:p>
          <w:p w:rsidR="00000000" w:rsidRDefault="00204789">
            <w:pPr>
              <w:jc w:val="left"/>
              <w:rPr>
                <w:rFonts w:hint="eastAsia"/>
              </w:rPr>
            </w:pPr>
            <w:r>
              <w:rPr>
                <w:rFonts w:hint="eastAsia"/>
              </w:rPr>
              <w:t xml:space="preserve">14. </w:t>
            </w:r>
            <w:r>
              <w:rPr>
                <w:rFonts w:hint="eastAsia"/>
              </w:rPr>
              <w:t>为模拟课堂效果，方便师生互动，</w:t>
            </w:r>
            <w:r>
              <w:rPr>
                <w:rFonts w:hint="eastAsia"/>
              </w:rPr>
              <w:t>并解决目前无</w:t>
            </w:r>
            <w:r>
              <w:rPr>
                <w:rFonts w:hint="eastAsia"/>
              </w:rPr>
              <w:t>Office</w:t>
            </w:r>
            <w:r>
              <w:rPr>
                <w:rFonts w:hint="eastAsia"/>
              </w:rPr>
              <w:t>、</w:t>
            </w:r>
            <w:r>
              <w:rPr>
                <w:rFonts w:hint="eastAsia"/>
              </w:rPr>
              <w:t>WPS</w:t>
            </w:r>
            <w:r>
              <w:rPr>
                <w:rFonts w:hint="eastAsia"/>
              </w:rPr>
              <w:t>等办公软件无法浏览</w:t>
            </w:r>
            <w:r>
              <w:rPr>
                <w:rFonts w:hint="eastAsia"/>
              </w:rPr>
              <w:t>PPT</w:t>
            </w:r>
            <w:r>
              <w:rPr>
                <w:rFonts w:hint="eastAsia"/>
              </w:rPr>
              <w:t>的难题，软件</w:t>
            </w:r>
            <w:proofErr w:type="gramStart"/>
            <w:r>
              <w:rPr>
                <w:rFonts w:hint="eastAsia"/>
              </w:rPr>
              <w:t>需支持</w:t>
            </w:r>
            <w:proofErr w:type="gramEnd"/>
            <w:r>
              <w:rPr>
                <w:rFonts w:hint="eastAsia"/>
              </w:rPr>
              <w:t>直接导入</w:t>
            </w:r>
            <w:r>
              <w:rPr>
                <w:rFonts w:hint="eastAsia"/>
              </w:rPr>
              <w:t>PPT</w:t>
            </w:r>
            <w:r>
              <w:rPr>
                <w:rFonts w:hint="eastAsia"/>
              </w:rPr>
              <w:t>文件（</w:t>
            </w:r>
            <w:r>
              <w:rPr>
                <w:rFonts w:hint="eastAsia"/>
              </w:rPr>
              <w:t>*.</w:t>
            </w:r>
            <w:proofErr w:type="spellStart"/>
            <w:r>
              <w:rPr>
                <w:rFonts w:hint="eastAsia"/>
              </w:rPr>
              <w:t>pptx</w:t>
            </w:r>
            <w:proofErr w:type="spellEnd"/>
            <w:r>
              <w:rPr>
                <w:rFonts w:hint="eastAsia"/>
              </w:rPr>
              <w:t>）；</w:t>
            </w:r>
          </w:p>
          <w:p w:rsidR="00000000" w:rsidRDefault="00204789">
            <w:pPr>
              <w:jc w:val="left"/>
              <w:rPr>
                <w:rFonts w:hint="eastAsia"/>
              </w:rPr>
            </w:pPr>
            <w:r>
              <w:rPr>
                <w:rFonts w:hint="eastAsia"/>
              </w:rPr>
              <w:t xml:space="preserve">15. </w:t>
            </w:r>
            <w:r>
              <w:rPr>
                <w:rFonts w:hint="eastAsia"/>
              </w:rPr>
              <w:t>为满足我方录制课件等需求，软件</w:t>
            </w:r>
            <w:proofErr w:type="gramStart"/>
            <w:r>
              <w:rPr>
                <w:rFonts w:hint="eastAsia"/>
              </w:rPr>
              <w:t>需支持</w:t>
            </w:r>
            <w:proofErr w:type="gramEnd"/>
            <w:r>
              <w:rPr>
                <w:rFonts w:hint="eastAsia"/>
              </w:rPr>
              <w:t>视频录制：支持</w:t>
            </w:r>
            <w:r>
              <w:rPr>
                <w:rFonts w:hint="eastAsia"/>
              </w:rPr>
              <w:t>2D</w:t>
            </w:r>
            <w:r>
              <w:rPr>
                <w:rFonts w:hint="eastAsia"/>
              </w:rPr>
              <w:t>和</w:t>
            </w:r>
            <w:r>
              <w:rPr>
                <w:rFonts w:hint="eastAsia"/>
              </w:rPr>
              <w:t>3D</w:t>
            </w:r>
            <w:r>
              <w:rPr>
                <w:rFonts w:hint="eastAsia"/>
              </w:rPr>
              <w:t>视频的录制；</w:t>
            </w:r>
          </w:p>
          <w:p w:rsidR="00000000" w:rsidRDefault="00204789">
            <w:pPr>
              <w:jc w:val="left"/>
              <w:rPr>
                <w:rFonts w:hint="eastAsia"/>
              </w:rPr>
            </w:pPr>
            <w:r>
              <w:rPr>
                <w:rFonts w:hint="eastAsia"/>
              </w:rPr>
              <w:t xml:space="preserve">16. </w:t>
            </w:r>
            <w:r>
              <w:rPr>
                <w:rFonts w:hint="eastAsia"/>
              </w:rPr>
              <w:t>为方便我方学习、练习拆装模型，软件</w:t>
            </w:r>
            <w:proofErr w:type="gramStart"/>
            <w:r>
              <w:rPr>
                <w:rFonts w:hint="eastAsia"/>
              </w:rPr>
              <w:t>需支持</w:t>
            </w:r>
            <w:proofErr w:type="gramEnd"/>
            <w:r>
              <w:rPr>
                <w:rFonts w:hint="eastAsia"/>
              </w:rPr>
              <w:t>对任意导入场景的模型进行拆装操作，并支持部件归位操作时的高亮提示和动画过渡效果；（</w:t>
            </w:r>
            <w:r>
              <w:t>i5-12400F RTX30</w:t>
            </w:r>
            <w:r>
              <w:rPr>
                <w:rFonts w:hint="eastAsia"/>
              </w:rPr>
              <w:t>6</w:t>
            </w:r>
            <w:r>
              <w:t>0 16G 512G SSD  Win11 Office 500W</w:t>
            </w:r>
            <w:r>
              <w:rPr>
                <w:rFonts w:hint="eastAsia"/>
              </w:rPr>
              <w:t>）</w:t>
            </w:r>
            <w:r>
              <w:t>23.8</w:t>
            </w:r>
            <w:r>
              <w:t>英寸</w:t>
            </w:r>
            <w:r>
              <w:rPr>
                <w:rFonts w:hint="eastAsia"/>
              </w:rPr>
              <w:t>1</w:t>
            </w:r>
            <w:r>
              <w:rPr>
                <w:rFonts w:hint="eastAsia"/>
              </w:rPr>
              <w:t>台，硬盘</w:t>
            </w:r>
            <w:r>
              <w:rPr>
                <w:rFonts w:hint="eastAsia"/>
              </w:rPr>
              <w:t>4</w:t>
            </w:r>
            <w:r>
              <w:rPr>
                <w:rFonts w:hint="eastAsia"/>
              </w:rPr>
              <w:t>个。</w:t>
            </w:r>
          </w:p>
          <w:p w:rsidR="00000000" w:rsidRDefault="00204789">
            <w:pPr>
              <w:jc w:val="left"/>
              <w:rPr>
                <w:rFonts w:hint="eastAsia"/>
              </w:rPr>
            </w:pPr>
            <w:r>
              <w:rPr>
                <w:rFonts w:hint="eastAsia"/>
              </w:rPr>
              <w:t xml:space="preserve">17. </w:t>
            </w:r>
            <w:r>
              <w:rPr>
                <w:rFonts w:hint="eastAsia"/>
              </w:rPr>
              <w:t>为实现我方对场景距离数据的掌握，软件</w:t>
            </w:r>
            <w:proofErr w:type="gramStart"/>
            <w:r>
              <w:rPr>
                <w:rFonts w:hint="eastAsia"/>
              </w:rPr>
              <w:t>需支持</w:t>
            </w:r>
            <w:proofErr w:type="gramEnd"/>
            <w:r>
              <w:rPr>
                <w:rFonts w:hint="eastAsia"/>
              </w:rPr>
              <w:t>任意位置</w:t>
            </w:r>
            <w:r>
              <w:rPr>
                <w:rFonts w:hint="eastAsia"/>
              </w:rPr>
              <w:t>间的距离测量，并支持多人协同查看；</w:t>
            </w:r>
          </w:p>
          <w:p w:rsidR="00000000" w:rsidRDefault="00204789">
            <w:pPr>
              <w:jc w:val="left"/>
            </w:pPr>
            <w:r>
              <w:rPr>
                <w:rFonts w:hint="eastAsia"/>
              </w:rPr>
              <w:t xml:space="preserve">18. </w:t>
            </w:r>
            <w:r>
              <w:rPr>
                <w:rFonts w:hint="eastAsia"/>
              </w:rPr>
              <w:t>为满足我方多人共享同一虚拟场景、分岗实习的教学需求，营造课堂效果，软件</w:t>
            </w:r>
            <w:proofErr w:type="gramStart"/>
            <w:r>
              <w:rPr>
                <w:rFonts w:hint="eastAsia"/>
              </w:rPr>
              <w:t>需支持</w:t>
            </w:r>
            <w:proofErr w:type="gramEnd"/>
            <w:r>
              <w:rPr>
                <w:rFonts w:hint="eastAsia"/>
              </w:rPr>
              <w:t>PPT</w:t>
            </w:r>
            <w:r>
              <w:rPr>
                <w:rFonts w:hint="eastAsia"/>
              </w:rPr>
              <w:t>、音视频、动画等文件的多人同步展示，自由标注、虚拟拆装等操作的多人同步展示；</w:t>
            </w:r>
          </w:p>
          <w:p w:rsidR="00000000" w:rsidRDefault="00204789">
            <w:pPr>
              <w:jc w:val="left"/>
            </w:pPr>
            <w:r>
              <w:rPr>
                <w:rFonts w:hint="eastAsia"/>
              </w:rPr>
              <w:t xml:space="preserve">19. </w:t>
            </w:r>
            <w:r>
              <w:rPr>
                <w:rFonts w:hint="eastAsia"/>
              </w:rPr>
              <w:t>引擎支持</w:t>
            </w:r>
            <w:r>
              <w:rPr>
                <w:rFonts w:hint="eastAsia"/>
              </w:rPr>
              <w:t>Python</w:t>
            </w:r>
            <w:r>
              <w:rPr>
                <w:rFonts w:hint="eastAsia"/>
              </w:rPr>
              <w:t>脚本二次开发、骨骼动画与路径动画、</w:t>
            </w:r>
            <w:r>
              <w:rPr>
                <w:rFonts w:hint="eastAsia"/>
              </w:rPr>
              <w:t>BIM</w:t>
            </w:r>
            <w:r>
              <w:rPr>
                <w:rFonts w:hint="eastAsia"/>
              </w:rPr>
              <w:t>数据导入、</w:t>
            </w:r>
            <w:r>
              <w:rPr>
                <w:rFonts w:hint="eastAsia"/>
              </w:rPr>
              <w:t>5DT</w:t>
            </w:r>
            <w:r>
              <w:rPr>
                <w:rFonts w:hint="eastAsia"/>
              </w:rPr>
              <w:t>数据手套等功能。</w:t>
            </w:r>
          </w:p>
          <w:p w:rsidR="00000000" w:rsidRDefault="00204789">
            <w:pPr>
              <w:jc w:val="left"/>
            </w:pPr>
            <w:r>
              <w:rPr>
                <w:rFonts w:hint="eastAsia"/>
              </w:rPr>
              <w:t>20</w:t>
            </w:r>
            <w:r>
              <w:rPr>
                <w:rFonts w:hint="eastAsia"/>
              </w:rPr>
              <w:t>、引擎软件支持气味模块等功能，可以配置气味感知硬件设备，用户可以体验虚拟场景中的物品气味。</w:t>
            </w:r>
          </w:p>
          <w:p w:rsidR="00000000" w:rsidRDefault="00204789">
            <w:pPr>
              <w:jc w:val="left"/>
            </w:pPr>
            <w:r>
              <w:rPr>
                <w:rFonts w:hint="eastAsia"/>
              </w:rPr>
              <w:t>五、开发模型素材库平台技术要求：</w:t>
            </w:r>
          </w:p>
          <w:p w:rsidR="00000000" w:rsidRDefault="00204789">
            <w:pPr>
              <w:jc w:val="left"/>
            </w:pPr>
            <w:r>
              <w:rPr>
                <w:rFonts w:hint="eastAsia"/>
              </w:rPr>
              <w:t>1.</w:t>
            </w:r>
            <w:r>
              <w:rPr>
                <w:rFonts w:hint="eastAsia"/>
              </w:rPr>
              <w:t>提供不少于</w:t>
            </w:r>
            <w:r>
              <w:rPr>
                <w:rFonts w:hint="eastAsia"/>
              </w:rPr>
              <w:t>3</w:t>
            </w:r>
            <w:r>
              <w:rPr>
                <w:rFonts w:hint="eastAsia"/>
              </w:rPr>
              <w:t>万多个的高精度</w:t>
            </w:r>
            <w:r>
              <w:rPr>
                <w:rFonts w:hint="eastAsia"/>
              </w:rPr>
              <w:t>3D</w:t>
            </w:r>
            <w:r>
              <w:rPr>
                <w:rFonts w:hint="eastAsia"/>
              </w:rPr>
              <w:t>数字模型内容。</w:t>
            </w:r>
          </w:p>
          <w:p w:rsidR="00000000" w:rsidRDefault="00204789">
            <w:pPr>
              <w:jc w:val="left"/>
            </w:pPr>
            <w:r>
              <w:rPr>
                <w:rFonts w:hint="eastAsia"/>
              </w:rPr>
              <w:t>2.</w:t>
            </w:r>
            <w:r>
              <w:rPr>
                <w:rFonts w:hint="eastAsia"/>
              </w:rPr>
              <w:t>模型内容</w:t>
            </w:r>
            <w:proofErr w:type="gramStart"/>
            <w:r>
              <w:rPr>
                <w:rFonts w:hint="eastAsia"/>
              </w:rPr>
              <w:t>需分为</w:t>
            </w:r>
            <w:proofErr w:type="gramEnd"/>
            <w:r>
              <w:rPr>
                <w:rFonts w:hint="eastAsia"/>
              </w:rPr>
              <w:t>三大类，</w:t>
            </w:r>
            <w:r>
              <w:rPr>
                <w:rFonts w:hint="eastAsia"/>
              </w:rPr>
              <w:t>VR/AR</w:t>
            </w:r>
            <w:r>
              <w:rPr>
                <w:rFonts w:hint="eastAsia"/>
              </w:rPr>
              <w:t>模型、工业</w:t>
            </w:r>
            <w:r>
              <w:rPr>
                <w:rFonts w:hint="eastAsia"/>
              </w:rPr>
              <w:t>CAD</w:t>
            </w:r>
            <w:r>
              <w:rPr>
                <w:rFonts w:hint="eastAsia"/>
              </w:rPr>
              <w:t>模型、</w:t>
            </w:r>
            <w:r>
              <w:rPr>
                <w:rFonts w:hint="eastAsia"/>
              </w:rPr>
              <w:t>3D</w:t>
            </w:r>
            <w:r>
              <w:rPr>
                <w:rFonts w:hint="eastAsia"/>
              </w:rPr>
              <w:t>打印模型。</w:t>
            </w:r>
          </w:p>
          <w:p w:rsidR="00000000" w:rsidRDefault="00204789">
            <w:pPr>
              <w:jc w:val="left"/>
            </w:pPr>
            <w:r>
              <w:rPr>
                <w:rFonts w:hint="eastAsia"/>
              </w:rPr>
              <w:t>3.</w:t>
            </w:r>
            <w:r>
              <w:rPr>
                <w:rFonts w:hint="eastAsia"/>
              </w:rPr>
              <w:t>需提供不少于</w:t>
            </w:r>
            <w:r>
              <w:rPr>
                <w:rFonts w:hint="eastAsia"/>
              </w:rPr>
              <w:t>1</w:t>
            </w:r>
            <w:r>
              <w:rPr>
                <w:rFonts w:hint="eastAsia"/>
              </w:rPr>
              <w:t>万个工业</w:t>
            </w:r>
            <w:r>
              <w:rPr>
                <w:rFonts w:hint="eastAsia"/>
              </w:rPr>
              <w:t>CAD</w:t>
            </w:r>
            <w:r>
              <w:rPr>
                <w:rFonts w:hint="eastAsia"/>
              </w:rPr>
              <w:t>模型，包含工业建筑、汽车、科技、工业设备等。</w:t>
            </w:r>
          </w:p>
          <w:p w:rsidR="00000000" w:rsidRDefault="00204789">
            <w:pPr>
              <w:jc w:val="left"/>
            </w:pPr>
            <w:r>
              <w:rPr>
                <w:rFonts w:hint="eastAsia"/>
              </w:rPr>
              <w:t>4.</w:t>
            </w:r>
            <w:r>
              <w:rPr>
                <w:rFonts w:hint="eastAsia"/>
              </w:rPr>
              <w:t>需提供不少于</w:t>
            </w:r>
            <w:r>
              <w:rPr>
                <w:rFonts w:hint="eastAsia"/>
              </w:rPr>
              <w:t>1.5</w:t>
            </w:r>
            <w:r>
              <w:rPr>
                <w:rFonts w:hint="eastAsia"/>
              </w:rPr>
              <w:t>万个</w:t>
            </w:r>
            <w:r>
              <w:rPr>
                <w:rFonts w:hint="eastAsia"/>
              </w:rPr>
              <w:t>VR/AR</w:t>
            </w:r>
            <w:r>
              <w:rPr>
                <w:rFonts w:hint="eastAsia"/>
              </w:rPr>
              <w:t>模型，包含建筑、家居、汽车、船舶、飞机、军事、科技、角色、动植物、文体生活等。</w:t>
            </w:r>
          </w:p>
          <w:p w:rsidR="00000000" w:rsidRDefault="00204789">
            <w:pPr>
              <w:jc w:val="left"/>
            </w:pPr>
            <w:r>
              <w:rPr>
                <w:rFonts w:hint="eastAsia"/>
              </w:rPr>
              <w:t>5.</w:t>
            </w:r>
            <w:r>
              <w:rPr>
                <w:rFonts w:hint="eastAsia"/>
              </w:rPr>
              <w:t>需提供不少于</w:t>
            </w:r>
            <w:r>
              <w:rPr>
                <w:rFonts w:hint="eastAsia"/>
              </w:rPr>
              <w:t>5</w:t>
            </w:r>
            <w:r>
              <w:rPr>
                <w:rFonts w:hint="eastAsia"/>
              </w:rPr>
              <w:t>千个</w:t>
            </w:r>
            <w:r>
              <w:rPr>
                <w:rFonts w:hint="eastAsia"/>
              </w:rPr>
              <w:t>3D</w:t>
            </w:r>
            <w:r>
              <w:rPr>
                <w:rFonts w:hint="eastAsia"/>
              </w:rPr>
              <w:t>打印模型，包含家居生活、科学技术、首饰、艺术、时尚、收藏、游戏</w:t>
            </w:r>
            <w:r>
              <w:rPr>
                <w:rFonts w:hint="eastAsia"/>
              </w:rPr>
              <w:t>&amp;</w:t>
            </w:r>
            <w:r>
              <w:rPr>
                <w:rFonts w:hint="eastAsia"/>
              </w:rPr>
              <w:t>玩具、小工具、</w:t>
            </w:r>
            <w:r>
              <w:rPr>
                <w:rFonts w:hint="eastAsia"/>
              </w:rPr>
              <w:t>DIY</w:t>
            </w:r>
            <w:r>
              <w:rPr>
                <w:rFonts w:hint="eastAsia"/>
              </w:rPr>
              <w:t>等。</w:t>
            </w:r>
          </w:p>
          <w:p w:rsidR="00000000" w:rsidRDefault="00204789">
            <w:pPr>
              <w:jc w:val="left"/>
            </w:pPr>
            <w:r>
              <w:rPr>
                <w:rFonts w:hint="eastAsia"/>
              </w:rPr>
              <w:t>6.</w:t>
            </w:r>
            <w:r>
              <w:rPr>
                <w:rFonts w:hint="eastAsia"/>
              </w:rPr>
              <w:t>模型需涵盖</w:t>
            </w:r>
            <w:proofErr w:type="spellStart"/>
            <w:r>
              <w:rPr>
                <w:rFonts w:hint="eastAsia"/>
              </w:rPr>
              <w:t>maya</w:t>
            </w:r>
            <w:proofErr w:type="spellEnd"/>
            <w:r>
              <w:rPr>
                <w:rFonts w:hint="eastAsia"/>
              </w:rPr>
              <w:t>、</w:t>
            </w:r>
            <w:r>
              <w:rPr>
                <w:rFonts w:hint="eastAsia"/>
              </w:rPr>
              <w:t>3Dsmax</w:t>
            </w:r>
            <w:r>
              <w:rPr>
                <w:rFonts w:hint="eastAsia"/>
              </w:rPr>
              <w:t>、</w:t>
            </w:r>
            <w:proofErr w:type="spellStart"/>
            <w:r>
              <w:rPr>
                <w:rFonts w:hint="eastAsia"/>
              </w:rPr>
              <w:t>fbx</w:t>
            </w:r>
            <w:proofErr w:type="spellEnd"/>
            <w:r>
              <w:rPr>
                <w:rFonts w:hint="eastAsia"/>
              </w:rPr>
              <w:t>、</w:t>
            </w:r>
            <w:proofErr w:type="spellStart"/>
            <w:r>
              <w:rPr>
                <w:rFonts w:hint="eastAsia"/>
              </w:rPr>
              <w:t>obj</w:t>
            </w:r>
            <w:proofErr w:type="spellEnd"/>
            <w:r>
              <w:rPr>
                <w:rFonts w:hint="eastAsia"/>
              </w:rPr>
              <w:t>、</w:t>
            </w:r>
            <w:r>
              <w:rPr>
                <w:rFonts w:hint="eastAsia"/>
              </w:rPr>
              <w:t>CATIA</w:t>
            </w:r>
            <w:r>
              <w:rPr>
                <w:rFonts w:hint="eastAsia"/>
              </w:rPr>
              <w:t>、</w:t>
            </w:r>
            <w:proofErr w:type="spellStart"/>
            <w:r>
              <w:rPr>
                <w:rFonts w:hint="eastAsia"/>
              </w:rPr>
              <w:t>SolidWorks</w:t>
            </w:r>
            <w:proofErr w:type="spellEnd"/>
            <w:r>
              <w:rPr>
                <w:rFonts w:hint="eastAsia"/>
              </w:rPr>
              <w:t>、</w:t>
            </w:r>
            <w:r>
              <w:rPr>
                <w:rFonts w:hint="eastAsia"/>
              </w:rPr>
              <w:t xml:space="preserve">NX </w:t>
            </w:r>
            <w:proofErr w:type="spellStart"/>
            <w:r>
              <w:rPr>
                <w:rFonts w:hint="eastAsia"/>
              </w:rPr>
              <w:t>Unigraphics</w:t>
            </w:r>
            <w:proofErr w:type="spellEnd"/>
            <w:r>
              <w:rPr>
                <w:rFonts w:hint="eastAsia"/>
              </w:rPr>
              <w:t>、</w:t>
            </w:r>
            <w:r>
              <w:rPr>
                <w:rFonts w:hint="eastAsia"/>
              </w:rPr>
              <w:t>Pro/Engineer Wildf</w:t>
            </w:r>
            <w:r>
              <w:rPr>
                <w:rFonts w:hint="eastAsia"/>
              </w:rPr>
              <w:t>ire</w:t>
            </w:r>
            <w:r>
              <w:rPr>
                <w:rFonts w:hint="eastAsia"/>
              </w:rPr>
              <w:t>、</w:t>
            </w:r>
            <w:r>
              <w:rPr>
                <w:rFonts w:hint="eastAsia"/>
              </w:rPr>
              <w:lastRenderedPageBreak/>
              <w:t>3D</w:t>
            </w:r>
            <w:r>
              <w:rPr>
                <w:rFonts w:hint="eastAsia"/>
              </w:rPr>
              <w:t>打印</w:t>
            </w:r>
            <w:proofErr w:type="spellStart"/>
            <w:r>
              <w:rPr>
                <w:rFonts w:hint="eastAsia"/>
              </w:rPr>
              <w:t>stl</w:t>
            </w:r>
            <w:proofErr w:type="spellEnd"/>
            <w:r>
              <w:rPr>
                <w:rFonts w:hint="eastAsia"/>
              </w:rPr>
              <w:t>等软件格式。</w:t>
            </w:r>
          </w:p>
          <w:p w:rsidR="00000000" w:rsidRDefault="00204789">
            <w:pPr>
              <w:jc w:val="left"/>
              <w:rPr>
                <w:szCs w:val="21"/>
              </w:rPr>
            </w:pPr>
            <w:r>
              <w:rPr>
                <w:rFonts w:hint="eastAsia"/>
              </w:rPr>
              <w:t>7.3D</w:t>
            </w:r>
            <w:r>
              <w:rPr>
                <w:rFonts w:hint="eastAsia"/>
              </w:rPr>
              <w:t>素材资源平台可以与</w:t>
            </w:r>
            <w:r>
              <w:rPr>
                <w:rFonts w:hint="eastAsia"/>
              </w:rPr>
              <w:t>VR</w:t>
            </w:r>
            <w:r>
              <w:rPr>
                <w:rFonts w:hint="eastAsia"/>
              </w:rPr>
              <w:t>交互引擎软件无缝集成，老师及学生可以在</w:t>
            </w:r>
            <w:r>
              <w:rPr>
                <w:rFonts w:hint="eastAsia"/>
              </w:rPr>
              <w:t>VR</w:t>
            </w:r>
            <w:r>
              <w:rPr>
                <w:rFonts w:hint="eastAsia"/>
              </w:rPr>
              <w:t>交互引擎软件中直</w:t>
            </w:r>
            <w:proofErr w:type="gramStart"/>
            <w:r>
              <w:rPr>
                <w:rFonts w:hint="eastAsia"/>
              </w:rPr>
              <w:t>接打开</w:t>
            </w:r>
            <w:proofErr w:type="gramEnd"/>
            <w:r>
              <w:rPr>
                <w:rFonts w:hint="eastAsia"/>
              </w:rPr>
              <w:t>调用运行</w:t>
            </w:r>
            <w:r>
              <w:rPr>
                <w:rFonts w:hint="eastAsia"/>
              </w:rPr>
              <w:t>3D</w:t>
            </w:r>
            <w:r>
              <w:rPr>
                <w:rFonts w:hint="eastAsia"/>
              </w:rPr>
              <w:t>素材资源平台中的工业模型、</w:t>
            </w:r>
            <w:r>
              <w:rPr>
                <w:rFonts w:hint="eastAsia"/>
              </w:rPr>
              <w:t>3D</w:t>
            </w:r>
            <w:r>
              <w:rPr>
                <w:rFonts w:hint="eastAsia"/>
              </w:rPr>
              <w:t>场景素材内容资源进行实验教学。</w:t>
            </w:r>
          </w:p>
        </w:tc>
        <w:tc>
          <w:tcPr>
            <w:tcW w:w="655" w:type="dxa"/>
          </w:tcPr>
          <w:p w:rsidR="00000000" w:rsidRDefault="00204789">
            <w:r>
              <w:rPr>
                <w:rFonts w:hint="eastAsia"/>
              </w:rPr>
              <w:lastRenderedPageBreak/>
              <w:t>1</w:t>
            </w:r>
            <w:r>
              <w:rPr>
                <w:rFonts w:hint="eastAsia"/>
              </w:rPr>
              <w:t>套</w:t>
            </w:r>
          </w:p>
        </w:tc>
        <w:tc>
          <w:tcPr>
            <w:tcW w:w="755" w:type="dxa"/>
          </w:tcPr>
          <w:p w:rsidR="00000000" w:rsidRDefault="00204789"/>
        </w:tc>
        <w:tc>
          <w:tcPr>
            <w:tcW w:w="681" w:type="dxa"/>
          </w:tcPr>
          <w:p w:rsidR="00000000" w:rsidRDefault="00204789"/>
        </w:tc>
        <w:tc>
          <w:tcPr>
            <w:tcW w:w="749" w:type="dxa"/>
          </w:tcPr>
          <w:p w:rsidR="00000000" w:rsidRDefault="00204789"/>
        </w:tc>
      </w:tr>
      <w:tr w:rsidR="00000000">
        <w:trPr>
          <w:trHeight w:val="999"/>
        </w:trPr>
        <w:tc>
          <w:tcPr>
            <w:tcW w:w="568" w:type="dxa"/>
            <w:vMerge/>
          </w:tcPr>
          <w:p w:rsidR="00000000" w:rsidRDefault="00204789"/>
        </w:tc>
        <w:tc>
          <w:tcPr>
            <w:tcW w:w="581" w:type="dxa"/>
          </w:tcPr>
          <w:p w:rsidR="00000000" w:rsidRDefault="00204789">
            <w:r>
              <w:rPr>
                <w:rFonts w:hint="eastAsia"/>
              </w:rPr>
              <w:t>2</w:t>
            </w:r>
          </w:p>
        </w:tc>
        <w:tc>
          <w:tcPr>
            <w:tcW w:w="1086" w:type="dxa"/>
            <w:vAlign w:val="center"/>
          </w:tcPr>
          <w:p w:rsidR="00000000" w:rsidRDefault="00204789">
            <w:pPr>
              <w:jc w:val="left"/>
              <w:rPr>
                <w:rFonts w:ascii="仿宋_GB2312" w:eastAsia="仿宋_GB2312"/>
                <w:bCs/>
                <w:sz w:val="24"/>
              </w:rPr>
            </w:pPr>
            <w:r>
              <w:rPr>
                <w:rFonts w:hint="eastAsia"/>
              </w:rPr>
              <w:t>便携式制动性能测试仪</w:t>
            </w:r>
          </w:p>
        </w:tc>
        <w:tc>
          <w:tcPr>
            <w:tcW w:w="9383" w:type="dxa"/>
          </w:tcPr>
          <w:p w:rsidR="00000000" w:rsidRDefault="00204789">
            <w:r>
              <w:rPr>
                <w:rFonts w:hint="eastAsia"/>
              </w:rPr>
              <w:t>功能：</w:t>
            </w:r>
            <w:r>
              <w:t>测量车辆制动全过程。采用了高灵敏度的进口加速度传感器和</w:t>
            </w:r>
            <w:r>
              <w:t>ARM</w:t>
            </w:r>
            <w:r>
              <w:t>微处理器、彩色触摸液晶、外配汉字打印机。它可直接提供</w:t>
            </w:r>
            <w:r>
              <w:t>MFDD</w:t>
            </w:r>
            <w:r>
              <w:t>（充分发出的平均减速度）、平均减速度、最大减速度、制动协调时间、制动总时间、制动初速度、制动距离等测试结果。具有以下特点：体积小，重量轻，操</w:t>
            </w:r>
            <w:r>
              <w:t>作简便，车牌号输入、日期自动打印功能，使用过程中不需要设定车速，可不需要与车辆进行机械和电气安装连接。</w:t>
            </w:r>
          </w:p>
          <w:p w:rsidR="00000000" w:rsidRDefault="00204789">
            <w:r>
              <w:rPr>
                <w:rFonts w:hint="eastAsia"/>
              </w:rPr>
              <w:t>原理：本仪器主要组成部分：传感器、智能化微处理单元、微型打印机、彩色触摸液晶屏。以加速度传感器作为探测元件，微处理器通过模糊处理进行智能化的判断，找出制动的起点与终点，通过对减速度以及时间的测量，经过微处理机的高速运算，输出符合</w:t>
            </w:r>
            <w:r>
              <w:rPr>
                <w:rFonts w:hint="eastAsia"/>
              </w:rPr>
              <w:t>GB7258-2012</w:t>
            </w:r>
            <w:r>
              <w:rPr>
                <w:rFonts w:hint="eastAsia"/>
              </w:rPr>
              <w:t>《机动车运行安全技术条件》路试检验制动性能中的规定。制动性能的测试结果可储存在仪器内，由微型打印机打印出来，还可通过</w:t>
            </w:r>
            <w:r>
              <w:rPr>
                <w:rFonts w:hint="eastAsia"/>
              </w:rPr>
              <w:t>RS232</w:t>
            </w:r>
            <w:r>
              <w:rPr>
                <w:rFonts w:hint="eastAsia"/>
              </w:rPr>
              <w:t>串行通讯（用户选配）发送到计算机</w:t>
            </w:r>
            <w:r>
              <w:rPr>
                <w:rFonts w:hint="eastAsia"/>
              </w:rPr>
              <w:t>再作进一步分析。</w:t>
            </w:r>
          </w:p>
          <w:p w:rsidR="00000000" w:rsidRDefault="00204789">
            <w:r>
              <w:rPr>
                <w:rFonts w:hint="eastAsia"/>
              </w:rPr>
              <w:t>主要技术指标和特点：</w:t>
            </w:r>
          </w:p>
          <w:p w:rsidR="00000000" w:rsidRDefault="00204789">
            <w:pPr>
              <w:numPr>
                <w:ilvl w:val="0"/>
                <w:numId w:val="1"/>
              </w:numPr>
              <w:ind w:left="720" w:hanging="360"/>
            </w:pPr>
            <w:r>
              <w:rPr>
                <w:rFonts w:hint="eastAsia"/>
              </w:rPr>
              <w:t>测量范围：减速度：±</w:t>
            </w:r>
            <w:r>
              <w:rPr>
                <w:rFonts w:hint="eastAsia"/>
              </w:rPr>
              <w:t>1.5g</w:t>
            </w:r>
            <w:r>
              <w:rPr>
                <w:rFonts w:hint="eastAsia"/>
              </w:rPr>
              <w:t>（±</w:t>
            </w:r>
            <w:r>
              <w:rPr>
                <w:rFonts w:hint="eastAsia"/>
              </w:rPr>
              <w:t xml:space="preserve">14.7m/s2 </w:t>
            </w:r>
            <w:r>
              <w:rPr>
                <w:rFonts w:hint="eastAsia"/>
              </w:rPr>
              <w:t>）</w:t>
            </w:r>
            <w:r>
              <w:rPr>
                <w:rFonts w:hint="eastAsia"/>
              </w:rPr>
              <w:t xml:space="preserve"> </w:t>
            </w:r>
            <w:r>
              <w:rPr>
                <w:rFonts w:hint="eastAsia"/>
              </w:rPr>
              <w:t>误差：±</w:t>
            </w:r>
            <w:r>
              <w:rPr>
                <w:rFonts w:hint="eastAsia"/>
              </w:rPr>
              <w:t>0.2</w:t>
            </w:r>
            <w:r>
              <w:rPr>
                <w:rFonts w:hint="eastAsia"/>
              </w:rPr>
              <w:t>％</w:t>
            </w:r>
            <w:r>
              <w:rPr>
                <w:rFonts w:hint="eastAsia"/>
              </w:rPr>
              <w:t>; </w:t>
            </w:r>
            <w:r>
              <w:rPr>
                <w:rFonts w:hint="eastAsia"/>
              </w:rPr>
              <w:t>距离：</w:t>
            </w:r>
            <w:r>
              <w:rPr>
                <w:rFonts w:hint="eastAsia"/>
              </w:rPr>
              <w:t>0</w:t>
            </w:r>
            <w:r>
              <w:rPr>
                <w:rFonts w:hint="eastAsia"/>
              </w:rPr>
              <w:t>～</w:t>
            </w:r>
            <w:r>
              <w:rPr>
                <w:rFonts w:hint="eastAsia"/>
              </w:rPr>
              <w:t>99.99m     </w:t>
            </w:r>
            <w:r>
              <w:rPr>
                <w:rFonts w:hint="eastAsia"/>
              </w:rPr>
              <w:t>时间：</w:t>
            </w:r>
            <w:r>
              <w:rPr>
                <w:rFonts w:hint="eastAsia"/>
              </w:rPr>
              <w:t>0</w:t>
            </w:r>
            <w:r>
              <w:rPr>
                <w:rFonts w:hint="eastAsia"/>
              </w:rPr>
              <w:t>～</w:t>
            </w:r>
            <w:r>
              <w:rPr>
                <w:rFonts w:hint="eastAsia"/>
              </w:rPr>
              <w:t xml:space="preserve">20.00s  </w:t>
            </w:r>
            <w:r>
              <w:rPr>
                <w:rFonts w:hint="eastAsia"/>
              </w:rPr>
              <w:t>速度：</w:t>
            </w:r>
            <w:r>
              <w:rPr>
                <w:rFonts w:hint="eastAsia"/>
              </w:rPr>
              <w:t>0.00</w:t>
            </w:r>
            <w:r>
              <w:rPr>
                <w:rFonts w:hint="eastAsia"/>
              </w:rPr>
              <w:t>～</w:t>
            </w:r>
            <w:r>
              <w:rPr>
                <w:rFonts w:hint="eastAsia"/>
              </w:rPr>
              <w:t>140.00 km/h</w:t>
            </w:r>
            <w:r>
              <w:rPr>
                <w:rFonts w:hint="eastAsia"/>
              </w:rPr>
              <w:t>；</w:t>
            </w:r>
            <w:r>
              <w:rPr>
                <w:rFonts w:hint="eastAsia"/>
              </w:rPr>
              <w:t xml:space="preserve">   </w:t>
            </w:r>
          </w:p>
          <w:p w:rsidR="00000000" w:rsidRDefault="00204789">
            <w:pPr>
              <w:numPr>
                <w:ilvl w:val="0"/>
                <w:numId w:val="1"/>
              </w:numPr>
              <w:ind w:left="720" w:hanging="360"/>
            </w:pPr>
            <w:r>
              <w:rPr>
                <w:rFonts w:hint="eastAsia"/>
              </w:rPr>
              <w:t>分辨率：加速度</w:t>
            </w:r>
            <w:r>
              <w:rPr>
                <w:rFonts w:hint="eastAsia"/>
              </w:rPr>
              <w:t>:0.001m/s2;  </w:t>
            </w:r>
            <w:r>
              <w:rPr>
                <w:rFonts w:hint="eastAsia"/>
              </w:rPr>
              <w:t>速度</w:t>
            </w:r>
            <w:r>
              <w:rPr>
                <w:rFonts w:hint="eastAsia"/>
              </w:rPr>
              <w:t>:0.001km/h;</w:t>
            </w:r>
            <w:r>
              <w:rPr>
                <w:rFonts w:hint="eastAsia"/>
              </w:rPr>
              <w:t>时间：</w:t>
            </w:r>
            <w:r>
              <w:rPr>
                <w:rFonts w:hint="eastAsia"/>
              </w:rPr>
              <w:t>0.01s</w:t>
            </w:r>
            <w:r>
              <w:rPr>
                <w:rFonts w:hint="eastAsia"/>
              </w:rPr>
              <w:t>；</w:t>
            </w:r>
            <w:r>
              <w:rPr>
                <w:rFonts w:hint="eastAsia"/>
              </w:rPr>
              <w:t xml:space="preserve"> </w:t>
            </w:r>
            <w:r>
              <w:rPr>
                <w:rFonts w:hint="eastAsia"/>
              </w:rPr>
              <w:t>距离：</w:t>
            </w:r>
            <w:r>
              <w:rPr>
                <w:rFonts w:hint="eastAsia"/>
              </w:rPr>
              <w:t xml:space="preserve">0.001m </w:t>
            </w:r>
            <w:r>
              <w:rPr>
                <w:rFonts w:hint="eastAsia"/>
              </w:rPr>
              <w:t>；</w:t>
            </w:r>
          </w:p>
          <w:p w:rsidR="00000000" w:rsidRDefault="00204789">
            <w:pPr>
              <w:numPr>
                <w:ilvl w:val="0"/>
                <w:numId w:val="1"/>
              </w:numPr>
              <w:ind w:left="720" w:hanging="360"/>
            </w:pPr>
            <w:r>
              <w:rPr>
                <w:rFonts w:hint="eastAsia"/>
              </w:rPr>
              <w:t>显</w:t>
            </w:r>
            <w:r>
              <w:rPr>
                <w:rFonts w:hint="eastAsia"/>
              </w:rPr>
              <w:t xml:space="preserve"> </w:t>
            </w:r>
            <w:r>
              <w:rPr>
                <w:rFonts w:hint="eastAsia"/>
              </w:rPr>
              <w:t>示</w:t>
            </w:r>
            <w:r>
              <w:rPr>
                <w:rFonts w:hint="eastAsia"/>
              </w:rPr>
              <w:t>: 320</w:t>
            </w:r>
            <w:r>
              <w:rPr>
                <w:rFonts w:hint="eastAsia"/>
              </w:rPr>
              <w:t>×</w:t>
            </w:r>
            <w:r>
              <w:rPr>
                <w:rFonts w:hint="eastAsia"/>
              </w:rPr>
              <w:t>240</w:t>
            </w:r>
            <w:r>
              <w:rPr>
                <w:rFonts w:hint="eastAsia"/>
              </w:rPr>
              <w:t>彩色触摸液晶显示；</w:t>
            </w:r>
          </w:p>
          <w:p w:rsidR="00000000" w:rsidRDefault="00204789">
            <w:pPr>
              <w:numPr>
                <w:ilvl w:val="0"/>
                <w:numId w:val="1"/>
              </w:numPr>
              <w:ind w:left="720" w:hanging="360"/>
            </w:pPr>
            <w:r>
              <w:rPr>
                <w:rFonts w:hint="eastAsia"/>
              </w:rPr>
              <w:t>操作简便</w:t>
            </w:r>
            <w:r>
              <w:rPr>
                <w:rFonts w:hint="eastAsia"/>
              </w:rPr>
              <w:t>:</w:t>
            </w:r>
            <w:r>
              <w:rPr>
                <w:rFonts w:hint="eastAsia"/>
              </w:rPr>
              <w:t>所有功能菜单形式、触摸操作。</w:t>
            </w:r>
          </w:p>
          <w:p w:rsidR="00000000" w:rsidRDefault="00204789">
            <w:pPr>
              <w:numPr>
                <w:ilvl w:val="0"/>
                <w:numId w:val="1"/>
              </w:numPr>
              <w:ind w:left="720" w:hanging="360"/>
            </w:pPr>
            <w:r>
              <w:rPr>
                <w:rFonts w:hint="eastAsia"/>
              </w:rPr>
              <w:t>输</w:t>
            </w:r>
            <w:r>
              <w:rPr>
                <w:rFonts w:hint="eastAsia"/>
              </w:rPr>
              <w:t xml:space="preserve"> </w:t>
            </w:r>
            <w:r>
              <w:rPr>
                <w:rFonts w:hint="eastAsia"/>
              </w:rPr>
              <w:t>出</w:t>
            </w:r>
            <w:r>
              <w:rPr>
                <w:rFonts w:hint="eastAsia"/>
              </w:rPr>
              <w:t>:  (1)</w:t>
            </w:r>
            <w:r>
              <w:rPr>
                <w:rFonts w:hint="eastAsia"/>
              </w:rPr>
              <w:t>外置汉字打印机</w:t>
            </w:r>
            <w:r>
              <w:rPr>
                <w:rFonts w:hint="eastAsia"/>
              </w:rPr>
              <w:t xml:space="preserve">  (2) RS232</w:t>
            </w:r>
            <w:r>
              <w:rPr>
                <w:rFonts w:hint="eastAsia"/>
              </w:rPr>
              <w:t>通讯（用户选配）；</w:t>
            </w:r>
          </w:p>
          <w:p w:rsidR="00000000" w:rsidRDefault="00204789">
            <w:pPr>
              <w:numPr>
                <w:ilvl w:val="0"/>
                <w:numId w:val="1"/>
              </w:numPr>
              <w:ind w:left="720" w:hanging="360"/>
            </w:pPr>
            <w:r>
              <w:rPr>
                <w:rFonts w:hint="eastAsia"/>
              </w:rPr>
              <w:t>数据存储、日历时钟，数据</w:t>
            </w:r>
            <w:r>
              <w:rPr>
                <w:rFonts w:hint="eastAsia"/>
              </w:rPr>
              <w:t>不丢失，可存储</w:t>
            </w:r>
            <w:r>
              <w:rPr>
                <w:rFonts w:hint="eastAsia"/>
              </w:rPr>
              <w:t>300</w:t>
            </w:r>
            <w:r>
              <w:rPr>
                <w:rFonts w:hint="eastAsia"/>
              </w:rPr>
              <w:t>组数据。</w:t>
            </w:r>
          </w:p>
          <w:p w:rsidR="00000000" w:rsidRDefault="00204789">
            <w:pPr>
              <w:numPr>
                <w:ilvl w:val="0"/>
                <w:numId w:val="1"/>
              </w:numPr>
              <w:ind w:left="720" w:hanging="360"/>
            </w:pPr>
            <w:r>
              <w:rPr>
                <w:rFonts w:hint="eastAsia"/>
              </w:rPr>
              <w:t>供</w:t>
            </w:r>
            <w:r>
              <w:rPr>
                <w:rFonts w:hint="eastAsia"/>
              </w:rPr>
              <w:t xml:space="preserve"> </w:t>
            </w:r>
            <w:r>
              <w:rPr>
                <w:rFonts w:hint="eastAsia"/>
              </w:rPr>
              <w:t>电</w:t>
            </w:r>
            <w:r>
              <w:rPr>
                <w:rFonts w:hint="eastAsia"/>
              </w:rPr>
              <w:t xml:space="preserve">: </w:t>
            </w:r>
            <w:r>
              <w:rPr>
                <w:rFonts w:hint="eastAsia"/>
              </w:rPr>
              <w:t>内置锂电池</w:t>
            </w:r>
            <w:r>
              <w:rPr>
                <w:rFonts w:hint="eastAsia"/>
              </w:rPr>
              <w:t xml:space="preserve">DC7.4V </w:t>
            </w:r>
            <w:r>
              <w:rPr>
                <w:rFonts w:hint="eastAsia"/>
              </w:rPr>
              <w:t>，可调直流电源两个。</w:t>
            </w:r>
          </w:p>
          <w:p w:rsidR="00000000" w:rsidRDefault="00204789">
            <w:r>
              <w:rPr>
                <w:rFonts w:hint="eastAsia"/>
              </w:rPr>
              <w:t> 8.</w:t>
            </w:r>
            <w:r>
              <w:rPr>
                <w:rFonts w:hint="eastAsia"/>
              </w:rPr>
              <w:t>主机电源适配器</w:t>
            </w:r>
            <w:r>
              <w:rPr>
                <w:rFonts w:hint="eastAsia"/>
              </w:rPr>
              <w:t>DC8.4V 1A</w:t>
            </w:r>
            <w:r>
              <w:rPr>
                <w:rFonts w:hint="eastAsia"/>
              </w:rPr>
              <w:t>，外置打印机电源适配器</w:t>
            </w:r>
            <w:r>
              <w:rPr>
                <w:rFonts w:hint="eastAsia"/>
              </w:rPr>
              <w:t>DC5V 3A</w:t>
            </w:r>
            <w:r>
              <w:rPr>
                <w:rFonts w:hint="eastAsia"/>
              </w:rPr>
              <w:t>。</w:t>
            </w:r>
          </w:p>
        </w:tc>
        <w:tc>
          <w:tcPr>
            <w:tcW w:w="655" w:type="dxa"/>
          </w:tcPr>
          <w:p w:rsidR="00000000" w:rsidRDefault="00204789">
            <w:r>
              <w:rPr>
                <w:rFonts w:hint="eastAsia"/>
              </w:rPr>
              <w:t>1</w:t>
            </w:r>
            <w:r>
              <w:rPr>
                <w:rFonts w:hint="eastAsia"/>
              </w:rPr>
              <w:t>台</w:t>
            </w:r>
          </w:p>
        </w:tc>
        <w:tc>
          <w:tcPr>
            <w:tcW w:w="755" w:type="dxa"/>
          </w:tcPr>
          <w:p w:rsidR="00000000" w:rsidRDefault="00204789"/>
        </w:tc>
        <w:tc>
          <w:tcPr>
            <w:tcW w:w="681" w:type="dxa"/>
          </w:tcPr>
          <w:p w:rsidR="00000000" w:rsidRDefault="00204789"/>
        </w:tc>
        <w:tc>
          <w:tcPr>
            <w:tcW w:w="749" w:type="dxa"/>
          </w:tcPr>
          <w:p w:rsidR="00000000" w:rsidRDefault="00204789"/>
        </w:tc>
      </w:tr>
      <w:tr w:rsidR="00000000">
        <w:tc>
          <w:tcPr>
            <w:tcW w:w="568" w:type="dxa"/>
            <w:vMerge/>
          </w:tcPr>
          <w:p w:rsidR="00000000" w:rsidRDefault="00204789"/>
        </w:tc>
        <w:tc>
          <w:tcPr>
            <w:tcW w:w="581" w:type="dxa"/>
          </w:tcPr>
          <w:p w:rsidR="00000000" w:rsidRDefault="00204789">
            <w:r>
              <w:rPr>
                <w:rFonts w:hint="eastAsia"/>
              </w:rPr>
              <w:t>3</w:t>
            </w:r>
          </w:p>
        </w:tc>
        <w:tc>
          <w:tcPr>
            <w:tcW w:w="1086" w:type="dxa"/>
            <w:vAlign w:val="center"/>
          </w:tcPr>
          <w:p w:rsidR="00000000" w:rsidRDefault="00204789">
            <w:pPr>
              <w:jc w:val="left"/>
              <w:rPr>
                <w:rFonts w:ascii="仿宋_GB2312" w:eastAsia="仿宋_GB2312" w:hAnsi="黑体"/>
                <w:bCs/>
                <w:sz w:val="24"/>
              </w:rPr>
            </w:pPr>
            <w:r>
              <w:rPr>
                <w:rFonts w:hint="eastAsia"/>
              </w:rPr>
              <w:t>交通事故现场勘查箱</w:t>
            </w:r>
          </w:p>
        </w:tc>
        <w:tc>
          <w:tcPr>
            <w:tcW w:w="9383" w:type="dxa"/>
          </w:tcPr>
          <w:p w:rsidR="00000000" w:rsidRDefault="00204789">
            <w:r>
              <w:t>产品功能</w:t>
            </w:r>
            <w:r>
              <w:rPr>
                <w:rFonts w:hint="eastAsia"/>
              </w:rPr>
              <w:t>：</w:t>
            </w:r>
            <w:r>
              <w:t>1.</w:t>
            </w:r>
            <w:r>
              <w:t>发现和提取现场手印</w:t>
            </w:r>
            <w:r>
              <w:rPr>
                <w:rFonts w:hint="eastAsia"/>
              </w:rPr>
              <w:t>，</w:t>
            </w:r>
            <w:r>
              <w:t>2.</w:t>
            </w:r>
            <w:r>
              <w:t>采集相关人员指纹样本</w:t>
            </w:r>
            <w:r>
              <w:rPr>
                <w:rFonts w:hint="eastAsia"/>
              </w:rPr>
              <w:t>，</w:t>
            </w:r>
            <w:r>
              <w:t>3.</w:t>
            </w:r>
            <w:r>
              <w:t>提取汽车漆片</w:t>
            </w:r>
            <w:r>
              <w:rPr>
                <w:rFonts w:hint="eastAsia"/>
              </w:rPr>
              <w:t>，</w:t>
            </w:r>
            <w:r>
              <w:t>4.</w:t>
            </w:r>
            <w:r>
              <w:t>发现和提取各种微量物证</w:t>
            </w:r>
            <w:r>
              <w:rPr>
                <w:rFonts w:hint="eastAsia"/>
              </w:rPr>
              <w:t>，</w:t>
            </w:r>
            <w:r>
              <w:t>5.</w:t>
            </w:r>
            <w:r>
              <w:t>提取</w:t>
            </w:r>
            <w:r>
              <w:t>DNA</w:t>
            </w:r>
            <w:r>
              <w:t>等生物物证</w:t>
            </w:r>
            <w:r>
              <w:rPr>
                <w:rFonts w:hint="eastAsia"/>
              </w:rPr>
              <w:t>，</w:t>
            </w:r>
            <w:r>
              <w:t>6.</w:t>
            </w:r>
            <w:r>
              <w:t>采集相关人员血液样本</w:t>
            </w:r>
            <w:r>
              <w:rPr>
                <w:rFonts w:hint="eastAsia"/>
              </w:rPr>
              <w:t>，</w:t>
            </w:r>
            <w:r>
              <w:t>7.</w:t>
            </w:r>
            <w:r>
              <w:t>采集轮胎花纹图案</w:t>
            </w:r>
            <w:r>
              <w:t>8.</w:t>
            </w:r>
            <w:r>
              <w:t>编号标示多个物证</w:t>
            </w:r>
            <w:r>
              <w:rPr>
                <w:rFonts w:hint="eastAsia"/>
              </w:rPr>
              <w:t>，</w:t>
            </w:r>
            <w:r>
              <w:t>9.</w:t>
            </w:r>
            <w:r>
              <w:t>包装保存各种痕迹物证</w:t>
            </w:r>
            <w:r>
              <w:rPr>
                <w:rFonts w:hint="eastAsia"/>
              </w:rPr>
              <w:t>，</w:t>
            </w:r>
            <w:r>
              <w:t>10.</w:t>
            </w:r>
            <w:r>
              <w:t>标</w:t>
            </w:r>
            <w:proofErr w:type="gramStart"/>
            <w:r>
              <w:t>画车辆</w:t>
            </w:r>
            <w:proofErr w:type="gramEnd"/>
            <w:r>
              <w:t>位置</w:t>
            </w:r>
            <w:r>
              <w:rPr>
                <w:rFonts w:hint="eastAsia"/>
              </w:rPr>
              <w:t>，</w:t>
            </w:r>
            <w:r>
              <w:t>11.</w:t>
            </w:r>
            <w:r>
              <w:t>测量现场</w:t>
            </w:r>
            <w:r>
              <w:rPr>
                <w:rFonts w:hint="eastAsia"/>
              </w:rPr>
              <w:t>，</w:t>
            </w:r>
            <w:r>
              <w:t>12.</w:t>
            </w:r>
            <w:r>
              <w:t>绘制现场图</w:t>
            </w:r>
            <w:r>
              <w:rPr>
                <w:rFonts w:hint="eastAsia"/>
              </w:rPr>
              <w:t>。</w:t>
            </w:r>
          </w:p>
          <w:p w:rsidR="00000000" w:rsidRDefault="00204789">
            <w:r>
              <w:rPr>
                <w:rFonts w:hint="eastAsia"/>
              </w:rPr>
              <w:lastRenderedPageBreak/>
              <w:t>产品配置：</w:t>
            </w:r>
            <w:r>
              <w:rPr>
                <w:rFonts w:hint="eastAsia"/>
              </w:rPr>
              <w:t>1</w:t>
            </w:r>
            <w:r>
              <w:t>标记工具</w:t>
            </w:r>
            <w:r>
              <w:rPr>
                <w:rFonts w:hint="eastAsia"/>
              </w:rPr>
              <w:t>，</w:t>
            </w:r>
            <w:r>
              <w:rPr>
                <w:rFonts w:hint="eastAsia"/>
              </w:rPr>
              <w:t>2</w:t>
            </w:r>
            <w:r>
              <w:t>测</w:t>
            </w:r>
            <w:r>
              <w:t>量工具</w:t>
            </w:r>
            <w:r>
              <w:rPr>
                <w:rFonts w:hint="eastAsia"/>
              </w:rPr>
              <w:t>，</w:t>
            </w:r>
            <w:r>
              <w:rPr>
                <w:rFonts w:hint="eastAsia"/>
              </w:rPr>
              <w:t>3</w:t>
            </w:r>
            <w:r>
              <w:rPr>
                <w:rFonts w:hint="eastAsia"/>
              </w:rPr>
              <w:t>绘图工具，</w:t>
            </w:r>
            <w:r>
              <w:rPr>
                <w:rFonts w:hint="eastAsia"/>
              </w:rPr>
              <w:t>4,</w:t>
            </w:r>
            <w:r>
              <w:rPr>
                <w:rFonts w:hint="eastAsia"/>
              </w:rPr>
              <w:t>发现、固定工具，</w:t>
            </w:r>
            <w:r>
              <w:rPr>
                <w:rFonts w:hint="eastAsia"/>
              </w:rPr>
              <w:t>5</w:t>
            </w:r>
            <w:r>
              <w:rPr>
                <w:rFonts w:hint="eastAsia"/>
              </w:rPr>
              <w:t>提取、包装工具</w:t>
            </w:r>
            <w:r>
              <w:rPr>
                <w:rFonts w:hint="eastAsia"/>
              </w:rPr>
              <w:t>,6</w:t>
            </w:r>
            <w:r>
              <w:rPr>
                <w:rFonts w:hint="eastAsia"/>
              </w:rPr>
              <w:t>初检工具</w:t>
            </w:r>
            <w:r>
              <w:rPr>
                <w:rFonts w:hint="eastAsia"/>
              </w:rPr>
              <w:t>,7</w:t>
            </w:r>
            <w:r>
              <w:rPr>
                <w:rFonts w:hint="eastAsia"/>
              </w:rPr>
              <w:t>防护用品</w:t>
            </w:r>
            <w:r>
              <w:rPr>
                <w:rFonts w:hint="eastAsia"/>
              </w:rPr>
              <w:t>,8</w:t>
            </w:r>
            <w:r>
              <w:rPr>
                <w:rFonts w:hint="eastAsia"/>
              </w:rPr>
              <w:t>生物物证提取与检验盒</w:t>
            </w:r>
            <w:r>
              <w:rPr>
                <w:rFonts w:hint="eastAsia"/>
              </w:rPr>
              <w:t>,9</w:t>
            </w:r>
            <w:r>
              <w:rPr>
                <w:rFonts w:hint="eastAsia"/>
              </w:rPr>
              <w:t>生物样本采集盒。</w:t>
            </w:r>
          </w:p>
          <w:p w:rsidR="00000000" w:rsidRDefault="00204789">
            <w:r>
              <w:t>尺寸：</w:t>
            </w:r>
            <w:r>
              <w:t>430x330x210mm</w:t>
            </w:r>
            <w:r>
              <w:t>重量：</w:t>
            </w:r>
            <w:r>
              <w:t>10kg</w:t>
            </w:r>
            <w:r>
              <w:rPr>
                <w:rFonts w:hint="eastAsia"/>
              </w:rPr>
              <w:t>。</w:t>
            </w:r>
          </w:p>
        </w:tc>
        <w:tc>
          <w:tcPr>
            <w:tcW w:w="655" w:type="dxa"/>
          </w:tcPr>
          <w:p w:rsidR="00000000" w:rsidRDefault="00204789">
            <w:r>
              <w:rPr>
                <w:rFonts w:hint="eastAsia"/>
              </w:rPr>
              <w:lastRenderedPageBreak/>
              <w:t>1</w:t>
            </w:r>
            <w:r>
              <w:rPr>
                <w:rFonts w:hint="eastAsia"/>
              </w:rPr>
              <w:t>套</w:t>
            </w:r>
          </w:p>
        </w:tc>
        <w:tc>
          <w:tcPr>
            <w:tcW w:w="755" w:type="dxa"/>
          </w:tcPr>
          <w:p w:rsidR="00000000" w:rsidRDefault="00204789"/>
        </w:tc>
        <w:tc>
          <w:tcPr>
            <w:tcW w:w="681" w:type="dxa"/>
          </w:tcPr>
          <w:p w:rsidR="00000000" w:rsidRDefault="00204789"/>
        </w:tc>
        <w:tc>
          <w:tcPr>
            <w:tcW w:w="749" w:type="dxa"/>
          </w:tcPr>
          <w:p w:rsidR="00000000" w:rsidRDefault="00204789"/>
        </w:tc>
      </w:tr>
      <w:tr w:rsidR="00000000">
        <w:tc>
          <w:tcPr>
            <w:tcW w:w="568" w:type="dxa"/>
            <w:vMerge/>
          </w:tcPr>
          <w:p w:rsidR="00000000" w:rsidRDefault="00204789"/>
        </w:tc>
        <w:tc>
          <w:tcPr>
            <w:tcW w:w="581" w:type="dxa"/>
          </w:tcPr>
          <w:p w:rsidR="00000000" w:rsidRDefault="00204789">
            <w:r>
              <w:rPr>
                <w:rFonts w:hint="eastAsia"/>
              </w:rPr>
              <w:t>4</w:t>
            </w:r>
          </w:p>
        </w:tc>
        <w:tc>
          <w:tcPr>
            <w:tcW w:w="1086" w:type="dxa"/>
            <w:vAlign w:val="center"/>
          </w:tcPr>
          <w:p w:rsidR="00000000" w:rsidRDefault="00204789">
            <w:pPr>
              <w:jc w:val="left"/>
              <w:rPr>
                <w:rFonts w:ascii="仿宋_GB2312" w:eastAsia="仿宋_GB2312" w:hAnsi="黑体"/>
                <w:bCs/>
                <w:sz w:val="24"/>
              </w:rPr>
            </w:pPr>
            <w:r>
              <w:rPr>
                <w:rFonts w:hint="eastAsia"/>
              </w:rPr>
              <w:t>便携式痕迹物证发现仪</w:t>
            </w:r>
          </w:p>
        </w:tc>
        <w:tc>
          <w:tcPr>
            <w:tcW w:w="9383" w:type="dxa"/>
          </w:tcPr>
          <w:p w:rsidR="00000000" w:rsidRDefault="00204789">
            <w:pPr>
              <w:pStyle w:val="aa"/>
              <w:shd w:val="clear" w:color="auto" w:fill="FFFFFF"/>
              <w:spacing w:before="0" w:beforeAutospacing="0" w:after="0" w:afterAutospacing="0"/>
              <w:rPr>
                <w:kern w:val="2"/>
                <w:sz w:val="21"/>
                <w:szCs w:val="22"/>
              </w:rPr>
            </w:pPr>
            <w:r>
              <w:rPr>
                <w:kern w:val="2"/>
                <w:sz w:val="21"/>
                <w:szCs w:val="22"/>
              </w:rPr>
              <w:t>产品特性</w:t>
            </w:r>
            <w:r>
              <w:rPr>
                <w:rFonts w:hint="eastAsia"/>
                <w:kern w:val="2"/>
                <w:sz w:val="21"/>
                <w:szCs w:val="22"/>
              </w:rPr>
              <w:t>：</w:t>
            </w:r>
            <w:r>
              <w:rPr>
                <w:kern w:val="2"/>
                <w:sz w:val="21"/>
                <w:szCs w:val="22"/>
              </w:rPr>
              <w:t>提供</w:t>
            </w:r>
            <w:r>
              <w:rPr>
                <w:kern w:val="2"/>
                <w:sz w:val="21"/>
                <w:szCs w:val="22"/>
              </w:rPr>
              <w:t>40</w:t>
            </w:r>
            <w:r>
              <w:rPr>
                <w:kern w:val="2"/>
                <w:sz w:val="21"/>
                <w:szCs w:val="22"/>
              </w:rPr>
              <w:t>倍和</w:t>
            </w:r>
            <w:r>
              <w:rPr>
                <w:kern w:val="2"/>
                <w:sz w:val="21"/>
                <w:szCs w:val="22"/>
              </w:rPr>
              <w:t>140</w:t>
            </w:r>
            <w:r>
              <w:rPr>
                <w:kern w:val="2"/>
                <w:sz w:val="21"/>
                <w:szCs w:val="22"/>
              </w:rPr>
              <w:t>倍两</w:t>
            </w:r>
            <w:proofErr w:type="gramStart"/>
            <w:r>
              <w:rPr>
                <w:kern w:val="2"/>
                <w:sz w:val="21"/>
                <w:szCs w:val="22"/>
              </w:rPr>
              <w:t>档</w:t>
            </w:r>
            <w:proofErr w:type="gramEnd"/>
            <w:r>
              <w:rPr>
                <w:kern w:val="2"/>
                <w:sz w:val="21"/>
                <w:szCs w:val="22"/>
              </w:rPr>
              <w:t>放大倍率</w:t>
            </w:r>
            <w:r>
              <w:rPr>
                <w:rFonts w:hint="eastAsia"/>
                <w:kern w:val="2"/>
                <w:sz w:val="21"/>
                <w:szCs w:val="22"/>
              </w:rPr>
              <w:t>，</w:t>
            </w:r>
            <w:r>
              <w:rPr>
                <w:kern w:val="2"/>
                <w:sz w:val="21"/>
                <w:szCs w:val="22"/>
              </w:rPr>
              <w:t>USB</w:t>
            </w:r>
            <w:r>
              <w:rPr>
                <w:kern w:val="2"/>
                <w:sz w:val="21"/>
                <w:szCs w:val="22"/>
              </w:rPr>
              <w:t>直接供电，无线额外的电源供电，便携性高</w:t>
            </w:r>
            <w:r>
              <w:rPr>
                <w:rFonts w:hint="eastAsia"/>
                <w:kern w:val="2"/>
                <w:sz w:val="21"/>
                <w:szCs w:val="22"/>
              </w:rPr>
              <w:t>，</w:t>
            </w:r>
            <w:r>
              <w:rPr>
                <w:kern w:val="2"/>
                <w:sz w:val="21"/>
                <w:szCs w:val="22"/>
              </w:rPr>
              <w:t>手持操作，可以对圆柱体等异型物体表面进行快速检测</w:t>
            </w:r>
            <w:r>
              <w:rPr>
                <w:rFonts w:hint="eastAsia"/>
                <w:kern w:val="2"/>
                <w:sz w:val="21"/>
                <w:szCs w:val="22"/>
              </w:rPr>
              <w:t>。</w:t>
            </w:r>
          </w:p>
          <w:p w:rsidR="00000000" w:rsidRDefault="00204789">
            <w:pPr>
              <w:pStyle w:val="aa"/>
              <w:shd w:val="clear" w:color="auto" w:fill="FFFFFF"/>
              <w:spacing w:before="0" w:beforeAutospacing="0" w:after="0" w:afterAutospacing="0"/>
              <w:rPr>
                <w:kern w:val="2"/>
                <w:sz w:val="21"/>
                <w:szCs w:val="22"/>
              </w:rPr>
            </w:pPr>
            <w:r>
              <w:rPr>
                <w:kern w:val="2"/>
                <w:sz w:val="21"/>
                <w:szCs w:val="22"/>
              </w:rPr>
              <w:t>产品参数</w:t>
            </w:r>
            <w:r>
              <w:rPr>
                <w:rFonts w:hint="eastAsia"/>
                <w:kern w:val="2"/>
                <w:sz w:val="21"/>
                <w:szCs w:val="22"/>
              </w:rPr>
              <w:t>：</w:t>
            </w:r>
            <w:r>
              <w:rPr>
                <w:kern w:val="2"/>
                <w:sz w:val="21"/>
                <w:szCs w:val="22"/>
              </w:rPr>
              <w:t>成像传感器尺寸：</w:t>
            </w:r>
            <w:r>
              <w:rPr>
                <w:kern w:val="2"/>
                <w:sz w:val="21"/>
                <w:szCs w:val="22"/>
              </w:rPr>
              <w:t>1/4</w:t>
            </w:r>
            <w:proofErr w:type="gramStart"/>
            <w:r>
              <w:rPr>
                <w:kern w:val="2"/>
                <w:sz w:val="21"/>
                <w:szCs w:val="22"/>
              </w:rPr>
              <w:t>”</w:t>
            </w:r>
            <w:proofErr w:type="gramEnd"/>
            <w:r>
              <w:rPr>
                <w:kern w:val="2"/>
                <w:sz w:val="21"/>
                <w:szCs w:val="22"/>
              </w:rPr>
              <w:t xml:space="preserve"> CMOS</w:t>
            </w:r>
            <w:r>
              <w:rPr>
                <w:rFonts w:hint="eastAsia"/>
                <w:kern w:val="2"/>
                <w:sz w:val="21"/>
                <w:szCs w:val="22"/>
              </w:rPr>
              <w:t>；</w:t>
            </w:r>
            <w:r>
              <w:rPr>
                <w:kern w:val="2"/>
                <w:sz w:val="21"/>
                <w:szCs w:val="22"/>
              </w:rPr>
              <w:t>像素：</w:t>
            </w:r>
            <w:r>
              <w:rPr>
                <w:rFonts w:hint="eastAsia"/>
                <w:kern w:val="2"/>
                <w:sz w:val="21"/>
                <w:szCs w:val="22"/>
              </w:rPr>
              <w:t>1</w:t>
            </w:r>
            <w:r>
              <w:rPr>
                <w:kern w:val="2"/>
                <w:sz w:val="21"/>
                <w:szCs w:val="22"/>
              </w:rPr>
              <w:t>640 x</w:t>
            </w:r>
            <w:r>
              <w:rPr>
                <w:rFonts w:hint="eastAsia"/>
                <w:kern w:val="2"/>
                <w:sz w:val="21"/>
                <w:szCs w:val="22"/>
              </w:rPr>
              <w:t>2</w:t>
            </w:r>
            <w:r>
              <w:rPr>
                <w:kern w:val="2"/>
                <w:sz w:val="21"/>
                <w:szCs w:val="22"/>
              </w:rPr>
              <w:t>480</w:t>
            </w:r>
            <w:r>
              <w:rPr>
                <w:rFonts w:hint="eastAsia"/>
                <w:kern w:val="2"/>
                <w:sz w:val="21"/>
                <w:szCs w:val="22"/>
              </w:rPr>
              <w:t>，</w:t>
            </w:r>
            <w:r>
              <w:rPr>
                <w:kern w:val="2"/>
                <w:sz w:val="21"/>
                <w:szCs w:val="22"/>
              </w:rPr>
              <w:t>供电：</w:t>
            </w:r>
            <w:r>
              <w:rPr>
                <w:kern w:val="2"/>
                <w:sz w:val="21"/>
                <w:szCs w:val="22"/>
              </w:rPr>
              <w:t>USB port</w:t>
            </w:r>
            <w:r>
              <w:rPr>
                <w:rFonts w:hint="eastAsia"/>
                <w:kern w:val="2"/>
                <w:sz w:val="21"/>
                <w:szCs w:val="22"/>
              </w:rPr>
              <w:t>，</w:t>
            </w:r>
            <w:r>
              <w:rPr>
                <w:kern w:val="2"/>
                <w:sz w:val="21"/>
                <w:szCs w:val="22"/>
              </w:rPr>
              <w:t>光源</w:t>
            </w:r>
            <w:r>
              <w:rPr>
                <w:kern w:val="2"/>
                <w:sz w:val="21"/>
                <w:szCs w:val="22"/>
              </w:rPr>
              <w:t>:  </w:t>
            </w:r>
            <w:proofErr w:type="gramStart"/>
            <w:r>
              <w:rPr>
                <w:kern w:val="2"/>
                <w:sz w:val="21"/>
                <w:szCs w:val="22"/>
              </w:rPr>
              <w:t>超亮</w:t>
            </w:r>
            <w:proofErr w:type="gramEnd"/>
            <w:r>
              <w:rPr>
                <w:kern w:val="2"/>
                <w:sz w:val="21"/>
                <w:szCs w:val="22"/>
              </w:rPr>
              <w:t xml:space="preserve"> LED</w:t>
            </w:r>
            <w:r>
              <w:rPr>
                <w:rFonts w:hint="eastAsia"/>
                <w:kern w:val="2"/>
                <w:sz w:val="21"/>
                <w:szCs w:val="22"/>
              </w:rPr>
              <w:t>；</w:t>
            </w:r>
            <w:r>
              <w:rPr>
                <w:kern w:val="2"/>
                <w:sz w:val="21"/>
                <w:szCs w:val="22"/>
              </w:rPr>
              <w:t>视场尺寸：</w:t>
            </w:r>
            <w:r>
              <w:rPr>
                <w:kern w:val="2"/>
                <w:sz w:val="21"/>
                <w:szCs w:val="22"/>
              </w:rPr>
              <w:t>40x  7.5x1</w:t>
            </w:r>
            <w:r>
              <w:rPr>
                <w:kern w:val="2"/>
                <w:sz w:val="21"/>
                <w:szCs w:val="22"/>
              </w:rPr>
              <w:t>0mm</w:t>
            </w:r>
            <w:r>
              <w:rPr>
                <w:kern w:val="2"/>
                <w:sz w:val="21"/>
                <w:szCs w:val="22"/>
              </w:rPr>
              <w:t>；</w:t>
            </w:r>
            <w:r>
              <w:rPr>
                <w:kern w:val="2"/>
                <w:sz w:val="21"/>
                <w:szCs w:val="22"/>
              </w:rPr>
              <w:t>140x 1.8x 2.5mm</w:t>
            </w:r>
            <w:r>
              <w:rPr>
                <w:rFonts w:hint="eastAsia"/>
                <w:kern w:val="2"/>
                <w:sz w:val="21"/>
                <w:szCs w:val="22"/>
              </w:rPr>
              <w:t>；</w:t>
            </w:r>
            <w:r>
              <w:rPr>
                <w:kern w:val="2"/>
                <w:sz w:val="21"/>
                <w:szCs w:val="22"/>
              </w:rPr>
              <w:t>分辨率：</w:t>
            </w:r>
            <w:r>
              <w:rPr>
                <w:kern w:val="2"/>
                <w:sz w:val="21"/>
                <w:szCs w:val="22"/>
              </w:rPr>
              <w:t xml:space="preserve">4 </w:t>
            </w:r>
            <w:proofErr w:type="spellStart"/>
            <w:r>
              <w:rPr>
                <w:kern w:val="2"/>
                <w:sz w:val="21"/>
                <w:szCs w:val="22"/>
              </w:rPr>
              <w:t>μm</w:t>
            </w:r>
            <w:proofErr w:type="spellEnd"/>
            <w:r>
              <w:rPr>
                <w:rFonts w:hint="eastAsia"/>
                <w:kern w:val="2"/>
                <w:sz w:val="21"/>
                <w:szCs w:val="22"/>
              </w:rPr>
              <w:t>。</w:t>
            </w:r>
          </w:p>
          <w:p w:rsidR="00000000" w:rsidRDefault="00204789">
            <w:pPr>
              <w:pStyle w:val="aa"/>
              <w:shd w:val="clear" w:color="auto" w:fill="FFFFFF"/>
              <w:spacing w:before="0" w:beforeAutospacing="0" w:after="0" w:afterAutospacing="0"/>
              <w:rPr>
                <w:kern w:val="2"/>
                <w:sz w:val="21"/>
                <w:szCs w:val="22"/>
              </w:rPr>
            </w:pPr>
            <w:r>
              <w:rPr>
                <w:kern w:val="2"/>
                <w:sz w:val="21"/>
                <w:szCs w:val="22"/>
              </w:rPr>
              <w:t>产品配置</w:t>
            </w:r>
            <w:r>
              <w:rPr>
                <w:rFonts w:hint="eastAsia"/>
                <w:kern w:val="2"/>
                <w:sz w:val="21"/>
                <w:szCs w:val="22"/>
              </w:rPr>
              <w:t>：</w:t>
            </w:r>
            <w:r>
              <w:rPr>
                <w:kern w:val="2"/>
                <w:sz w:val="21"/>
                <w:szCs w:val="22"/>
              </w:rPr>
              <w:t>主机：</w:t>
            </w:r>
            <w:r>
              <w:rPr>
                <w:rFonts w:hint="eastAsia"/>
                <w:kern w:val="2"/>
                <w:sz w:val="21"/>
                <w:szCs w:val="22"/>
              </w:rPr>
              <w:t>28</w:t>
            </w:r>
            <w:r>
              <w:rPr>
                <w:kern w:val="2"/>
                <w:sz w:val="21"/>
                <w:szCs w:val="22"/>
              </w:rPr>
              <w:t>0</w:t>
            </w:r>
            <w:r>
              <w:rPr>
                <w:rFonts w:hint="eastAsia"/>
                <w:kern w:val="2"/>
                <w:sz w:val="21"/>
                <w:szCs w:val="22"/>
              </w:rPr>
              <w:t>0</w:t>
            </w:r>
            <w:proofErr w:type="gramStart"/>
            <w:r>
              <w:rPr>
                <w:kern w:val="2"/>
                <w:sz w:val="21"/>
                <w:szCs w:val="22"/>
              </w:rPr>
              <w:t>万像</w:t>
            </w:r>
            <w:proofErr w:type="gramEnd"/>
            <w:r>
              <w:rPr>
                <w:kern w:val="2"/>
                <w:sz w:val="21"/>
                <w:szCs w:val="22"/>
              </w:rPr>
              <w:t>素</w:t>
            </w:r>
            <w:r>
              <w:rPr>
                <w:kern w:val="2"/>
                <w:sz w:val="21"/>
                <w:szCs w:val="22"/>
              </w:rPr>
              <w:t>CMOS</w:t>
            </w:r>
            <w:r>
              <w:rPr>
                <w:kern w:val="2"/>
                <w:sz w:val="21"/>
                <w:szCs w:val="22"/>
              </w:rPr>
              <w:t>，</w:t>
            </w:r>
            <w:r>
              <w:rPr>
                <w:rFonts w:hint="eastAsia"/>
                <w:kern w:val="2"/>
                <w:sz w:val="21"/>
                <w:szCs w:val="22"/>
              </w:rPr>
              <w:t>1</w:t>
            </w:r>
            <w:r>
              <w:rPr>
                <w:kern w:val="2"/>
                <w:sz w:val="21"/>
                <w:szCs w:val="22"/>
              </w:rPr>
              <w:t>640*</w:t>
            </w:r>
            <w:r>
              <w:rPr>
                <w:rFonts w:hint="eastAsia"/>
                <w:kern w:val="2"/>
                <w:sz w:val="21"/>
                <w:szCs w:val="22"/>
              </w:rPr>
              <w:t>2</w:t>
            </w:r>
            <w:r>
              <w:rPr>
                <w:kern w:val="2"/>
                <w:sz w:val="21"/>
                <w:szCs w:val="22"/>
              </w:rPr>
              <w:t>480</w:t>
            </w:r>
            <w:r>
              <w:rPr>
                <w:kern w:val="2"/>
                <w:sz w:val="21"/>
                <w:szCs w:val="22"/>
              </w:rPr>
              <w:t>像素，分辨率</w:t>
            </w:r>
            <w:r>
              <w:rPr>
                <w:kern w:val="2"/>
                <w:sz w:val="21"/>
                <w:szCs w:val="22"/>
              </w:rPr>
              <w:t>4</w:t>
            </w:r>
            <w:r>
              <w:rPr>
                <w:kern w:val="2"/>
                <w:sz w:val="21"/>
                <w:szCs w:val="22"/>
              </w:rPr>
              <w:t>微米</w:t>
            </w:r>
            <w:r>
              <w:rPr>
                <w:rFonts w:hint="eastAsia"/>
                <w:kern w:val="2"/>
                <w:sz w:val="21"/>
                <w:szCs w:val="22"/>
              </w:rPr>
              <w:t>；</w:t>
            </w:r>
            <w:r>
              <w:rPr>
                <w:kern w:val="2"/>
                <w:sz w:val="21"/>
                <w:szCs w:val="22"/>
              </w:rPr>
              <w:t>专用支架</w:t>
            </w:r>
            <w:r>
              <w:rPr>
                <w:rFonts w:hint="eastAsia"/>
                <w:kern w:val="2"/>
                <w:sz w:val="21"/>
                <w:szCs w:val="22"/>
              </w:rPr>
              <w:t>；</w:t>
            </w:r>
            <w:r>
              <w:rPr>
                <w:kern w:val="2"/>
                <w:sz w:val="21"/>
                <w:szCs w:val="22"/>
              </w:rPr>
              <w:t>USB</w:t>
            </w:r>
            <w:r>
              <w:rPr>
                <w:kern w:val="2"/>
                <w:sz w:val="21"/>
                <w:szCs w:val="22"/>
              </w:rPr>
              <w:t>连接线：供电及数据传输</w:t>
            </w:r>
            <w:r>
              <w:rPr>
                <w:rFonts w:hint="eastAsia"/>
                <w:kern w:val="2"/>
                <w:sz w:val="21"/>
                <w:szCs w:val="22"/>
              </w:rPr>
              <w:t>；有线</w:t>
            </w:r>
            <w:r>
              <w:rPr>
                <w:rFonts w:hint="eastAsia"/>
                <w:kern w:val="2"/>
                <w:sz w:val="21"/>
                <w:szCs w:val="22"/>
              </w:rPr>
              <w:t>USB</w:t>
            </w:r>
            <w:r>
              <w:rPr>
                <w:rFonts w:hint="eastAsia"/>
                <w:kern w:val="2"/>
                <w:sz w:val="21"/>
                <w:szCs w:val="22"/>
              </w:rPr>
              <w:t>特征：电脑接口：</w:t>
            </w:r>
            <w:r>
              <w:rPr>
                <w:rFonts w:hint="eastAsia"/>
                <w:kern w:val="2"/>
                <w:sz w:val="21"/>
                <w:szCs w:val="22"/>
              </w:rPr>
              <w:t>USB 2. 0 </w:t>
            </w:r>
            <w:r>
              <w:rPr>
                <w:rFonts w:hint="eastAsia"/>
                <w:kern w:val="2"/>
                <w:sz w:val="21"/>
                <w:szCs w:val="22"/>
              </w:rPr>
              <w:t>，</w:t>
            </w:r>
            <w:r>
              <w:rPr>
                <w:rFonts w:hint="eastAsia"/>
                <w:kern w:val="2"/>
                <w:sz w:val="21"/>
                <w:szCs w:val="22"/>
              </w:rPr>
              <w:t> Mini USB</w:t>
            </w:r>
            <w:r>
              <w:rPr>
                <w:rFonts w:hint="eastAsia"/>
                <w:kern w:val="2"/>
                <w:sz w:val="21"/>
                <w:szCs w:val="22"/>
              </w:rPr>
              <w:t>线：</w:t>
            </w:r>
            <w:r>
              <w:rPr>
                <w:rFonts w:hint="eastAsia"/>
                <w:kern w:val="2"/>
                <w:sz w:val="21"/>
                <w:szCs w:val="22"/>
              </w:rPr>
              <w:t>1.2</w:t>
            </w:r>
            <w:r>
              <w:rPr>
                <w:rFonts w:hint="eastAsia"/>
                <w:kern w:val="2"/>
                <w:sz w:val="21"/>
                <w:szCs w:val="22"/>
              </w:rPr>
              <w:t>米。</w:t>
            </w:r>
          </w:p>
        </w:tc>
        <w:tc>
          <w:tcPr>
            <w:tcW w:w="655" w:type="dxa"/>
          </w:tcPr>
          <w:p w:rsidR="00000000" w:rsidRDefault="00204789">
            <w:r>
              <w:rPr>
                <w:rFonts w:hint="eastAsia"/>
              </w:rPr>
              <w:t>1</w:t>
            </w:r>
            <w:r>
              <w:rPr>
                <w:rFonts w:hint="eastAsia"/>
              </w:rPr>
              <w:t>台</w:t>
            </w:r>
          </w:p>
        </w:tc>
        <w:tc>
          <w:tcPr>
            <w:tcW w:w="755" w:type="dxa"/>
          </w:tcPr>
          <w:p w:rsidR="00000000" w:rsidRDefault="00204789"/>
        </w:tc>
        <w:tc>
          <w:tcPr>
            <w:tcW w:w="681" w:type="dxa"/>
          </w:tcPr>
          <w:p w:rsidR="00000000" w:rsidRDefault="00204789"/>
        </w:tc>
        <w:tc>
          <w:tcPr>
            <w:tcW w:w="749" w:type="dxa"/>
          </w:tcPr>
          <w:p w:rsidR="00000000" w:rsidRDefault="00204789"/>
        </w:tc>
      </w:tr>
      <w:tr w:rsidR="00000000">
        <w:tc>
          <w:tcPr>
            <w:tcW w:w="568" w:type="dxa"/>
            <w:vMerge/>
          </w:tcPr>
          <w:p w:rsidR="00000000" w:rsidRDefault="00204789"/>
        </w:tc>
        <w:tc>
          <w:tcPr>
            <w:tcW w:w="581" w:type="dxa"/>
          </w:tcPr>
          <w:p w:rsidR="00000000" w:rsidRDefault="00204789">
            <w:r>
              <w:rPr>
                <w:rFonts w:hint="eastAsia"/>
              </w:rPr>
              <w:t>5</w:t>
            </w:r>
          </w:p>
        </w:tc>
        <w:tc>
          <w:tcPr>
            <w:tcW w:w="1086" w:type="dxa"/>
            <w:vAlign w:val="center"/>
          </w:tcPr>
          <w:p w:rsidR="00000000" w:rsidRDefault="00204789">
            <w:r>
              <w:t>涂层测厚仪</w:t>
            </w:r>
          </w:p>
        </w:tc>
        <w:tc>
          <w:tcPr>
            <w:tcW w:w="9383" w:type="dxa"/>
          </w:tcPr>
          <w:p w:rsidR="00000000" w:rsidRDefault="00204789">
            <w:r>
              <w:t>标准</w:t>
            </w:r>
            <w:r>
              <w:t>:</w:t>
            </w:r>
            <w:r>
              <w:t>国家标准</w:t>
            </w:r>
            <w:r>
              <w:t>GB/T4956-2003</w:t>
            </w:r>
            <w:r>
              <w:t>《磁性基体上非磁性覆盖层厚度测量磁性法》国际标准</w:t>
            </w:r>
            <w:r>
              <w:t>ISO 2178-1982</w:t>
            </w:r>
            <w:r>
              <w:t>检定规程</w:t>
            </w:r>
            <w:r>
              <w:t xml:space="preserve">:JJG818-2005 </w:t>
            </w:r>
            <w:r>
              <w:t>《磁性、电涡流式覆层厚度测量仪》</w:t>
            </w:r>
          </w:p>
          <w:p w:rsidR="00000000" w:rsidRDefault="00204789">
            <w:r>
              <w:rPr>
                <w:rFonts w:hint="eastAsia"/>
              </w:rPr>
              <w:t>类型：</w:t>
            </w:r>
            <w:r>
              <w:rPr>
                <w:rFonts w:hint="eastAsia"/>
              </w:rPr>
              <w:t>Fe</w:t>
            </w:r>
            <w:r>
              <w:rPr>
                <w:rFonts w:hint="eastAsia"/>
              </w:rPr>
              <w:t>探头，</w:t>
            </w:r>
            <w:r>
              <w:rPr>
                <w:rFonts w:hint="eastAsia"/>
              </w:rPr>
              <w:t>NF</w:t>
            </w:r>
            <w:r>
              <w:rPr>
                <w:rFonts w:hint="eastAsia"/>
              </w:rPr>
              <w:t>探头，</w:t>
            </w:r>
            <w:r>
              <w:t>既采用电磁感应</w:t>
            </w:r>
            <w:r>
              <w:t>原理，又采用采用电涡流原理，带有两个探头的磁性和涡流</w:t>
            </w:r>
            <w:proofErr w:type="gramStart"/>
            <w:r>
              <w:t>两用型二合一</w:t>
            </w:r>
            <w:proofErr w:type="gramEnd"/>
            <w:r>
              <w:t>涂层测厚仪。功能</w:t>
            </w:r>
            <w:r>
              <w:t xml:space="preserve">: </w:t>
            </w:r>
            <w:r>
              <w:t>测量导磁物体上的非导磁涂层和非磁性金属基体上的非导电覆盖层的厚度</w:t>
            </w:r>
            <w:r>
              <w:fldChar w:fldCharType="begin"/>
            </w:r>
            <w:r>
              <w:instrText xml:space="preserve"> HYPERLINK "https://so1.360tres.com/t01197294547ef15b4c.jpg"</w:instrText>
            </w:r>
            <w:r>
              <w:fldChar w:fldCharType="separate"/>
            </w:r>
            <w:r>
              <w:t>涂层测厚仪</w:t>
            </w:r>
            <w:r>
              <w:fldChar w:fldCharType="end"/>
            </w:r>
            <w:r>
              <w:rPr>
                <w:rFonts w:hint="eastAsia"/>
              </w:rPr>
              <w:t>。</w:t>
            </w:r>
            <w:r>
              <w:t>测量方法</w:t>
            </w:r>
            <w:r>
              <w:t xml:space="preserve">:F </w:t>
            </w:r>
            <w:r>
              <w:t>磁感应</w:t>
            </w:r>
            <w:r>
              <w:t xml:space="preserve"> NF </w:t>
            </w:r>
            <w:r>
              <w:t>涡流</w:t>
            </w:r>
            <w:r>
              <w:rPr>
                <w:rFonts w:hint="eastAsia"/>
              </w:rPr>
              <w:t>。</w:t>
            </w:r>
            <w:r>
              <w:t>测量范围</w:t>
            </w:r>
            <w:r>
              <w:t>:0-1</w:t>
            </w:r>
            <w:r>
              <w:rPr>
                <w:rFonts w:hint="eastAsia"/>
              </w:rPr>
              <w:t>5</w:t>
            </w:r>
            <w:r>
              <w:t>50um/0-</w:t>
            </w:r>
            <w:r>
              <w:rPr>
                <w:rFonts w:hint="eastAsia"/>
              </w:rPr>
              <w:t>13</w:t>
            </w:r>
            <w:r>
              <w:t>50mil (</w:t>
            </w:r>
            <w:r>
              <w:t>标准量程</w:t>
            </w:r>
            <w:r>
              <w:t>)</w:t>
            </w:r>
            <w:r>
              <w:rPr>
                <w:rFonts w:hint="eastAsia"/>
              </w:rPr>
              <w:t>.</w:t>
            </w:r>
            <w:r>
              <w:t>最小曲面</w:t>
            </w:r>
            <w:r>
              <w:t xml:space="preserve">:F: </w:t>
            </w:r>
            <w:proofErr w:type="gramStart"/>
            <w:r>
              <w:t>凸</w:t>
            </w:r>
            <w:proofErr w:type="gramEnd"/>
            <w:r>
              <w:t xml:space="preserve"> 1.5mm/ </w:t>
            </w:r>
            <w:proofErr w:type="gramStart"/>
            <w:r>
              <w:t>凹</w:t>
            </w:r>
            <w:proofErr w:type="gramEnd"/>
            <w:r>
              <w:t xml:space="preserve"> 25mm N: </w:t>
            </w:r>
            <w:proofErr w:type="gramStart"/>
            <w:r>
              <w:t>凸</w:t>
            </w:r>
            <w:proofErr w:type="gramEnd"/>
            <w:r>
              <w:t xml:space="preserve"> 3mm/ </w:t>
            </w:r>
            <w:proofErr w:type="gramStart"/>
            <w:r>
              <w:t>凹</w:t>
            </w:r>
            <w:proofErr w:type="gramEnd"/>
            <w:r>
              <w:t xml:space="preserve"> 50mm</w:t>
            </w:r>
            <w:r>
              <w:rPr>
                <w:rFonts w:hint="eastAsia"/>
              </w:rPr>
              <w:t>。</w:t>
            </w:r>
            <w:r>
              <w:t>分辨率</w:t>
            </w:r>
            <w:r>
              <w:t>:0.1um</w:t>
            </w:r>
            <w:r>
              <w:rPr>
                <w:rFonts w:hint="eastAsia"/>
              </w:rPr>
              <w:t>；</w:t>
            </w:r>
            <w:r>
              <w:t>最小测量面积</w:t>
            </w:r>
            <w:r>
              <w:t>:6mm</w:t>
            </w:r>
            <w:r>
              <w:rPr>
                <w:rFonts w:hint="eastAsia"/>
              </w:rPr>
              <w:t>；</w:t>
            </w:r>
            <w:r>
              <w:t>最薄基</w:t>
            </w:r>
            <w:r>
              <w:t>底</w:t>
            </w:r>
            <w:r>
              <w:t>:0.3mm</w:t>
            </w:r>
            <w:r>
              <w:rPr>
                <w:rFonts w:hint="eastAsia"/>
              </w:rPr>
              <w:t>；</w:t>
            </w:r>
            <w:r>
              <w:t>使用环境</w:t>
            </w:r>
            <w:r>
              <w:t>:</w:t>
            </w:r>
            <w:r>
              <w:t>温度</w:t>
            </w:r>
            <w:r>
              <w:t xml:space="preserve">:0-40℃ </w:t>
            </w:r>
            <w:r>
              <w:t>湿度</w:t>
            </w:r>
            <w:r>
              <w:t>:10-90%RH</w:t>
            </w:r>
            <w:r>
              <w:rPr>
                <w:rFonts w:hint="eastAsia"/>
              </w:rPr>
              <w:t>；</w:t>
            </w:r>
            <w:r>
              <w:t>准确度</w:t>
            </w:r>
            <w:r>
              <w:t>:±(1-3%n)</w:t>
            </w:r>
            <w:r>
              <w:t>或</w:t>
            </w:r>
            <w:r>
              <w:t>±2um</w:t>
            </w:r>
            <w:r>
              <w:rPr>
                <w:rFonts w:hint="eastAsia"/>
              </w:rPr>
              <w:t>；</w:t>
            </w:r>
            <w:r>
              <w:t>公制</w:t>
            </w:r>
            <w:r>
              <w:t>/</w:t>
            </w:r>
            <w:r>
              <w:t>英制</w:t>
            </w:r>
            <w:r>
              <w:t>:</w:t>
            </w:r>
            <w:r>
              <w:t>可选择</w:t>
            </w:r>
            <w:r>
              <w:rPr>
                <w:rFonts w:hint="eastAsia"/>
              </w:rPr>
              <w:t>，</w:t>
            </w:r>
            <w:r>
              <w:t>电源</w:t>
            </w:r>
            <w:r>
              <w:t>:4</w:t>
            </w:r>
            <w:r>
              <w:t>节</w:t>
            </w:r>
            <w:r>
              <w:t>7</w:t>
            </w:r>
            <w:r>
              <w:t>号电池</w:t>
            </w:r>
            <w:r>
              <w:rPr>
                <w:rFonts w:hint="eastAsia"/>
              </w:rPr>
              <w:t>；</w:t>
            </w:r>
            <w:r>
              <w:t>电池电压指示</w:t>
            </w:r>
            <w:r>
              <w:t>:</w:t>
            </w:r>
            <w:r>
              <w:t>低电压提示</w:t>
            </w:r>
            <w:r>
              <w:rPr>
                <w:rFonts w:hint="eastAsia"/>
              </w:rPr>
              <w:t>，</w:t>
            </w:r>
            <w:r>
              <w:t>外形尺寸</w:t>
            </w:r>
            <w:r>
              <w:t>:126X65X27mm</w:t>
            </w:r>
            <w:r>
              <w:rPr>
                <w:rFonts w:hint="eastAsia"/>
              </w:rPr>
              <w:t>，</w:t>
            </w:r>
            <w:r>
              <w:t>重量</w:t>
            </w:r>
            <w:r>
              <w:t>:81g(</w:t>
            </w:r>
            <w:r>
              <w:t>不含电池</w:t>
            </w:r>
            <w:r>
              <w:t>)</w:t>
            </w:r>
            <w:r>
              <w:rPr>
                <w:rFonts w:hint="eastAsia"/>
              </w:rPr>
              <w:t>。</w:t>
            </w:r>
          </w:p>
        </w:tc>
        <w:tc>
          <w:tcPr>
            <w:tcW w:w="655" w:type="dxa"/>
          </w:tcPr>
          <w:p w:rsidR="00000000" w:rsidRDefault="00204789">
            <w:r>
              <w:rPr>
                <w:rFonts w:hint="eastAsia"/>
              </w:rPr>
              <w:t>1</w:t>
            </w:r>
            <w:r>
              <w:rPr>
                <w:rFonts w:hint="eastAsia"/>
              </w:rPr>
              <w:t>台</w:t>
            </w:r>
          </w:p>
        </w:tc>
        <w:tc>
          <w:tcPr>
            <w:tcW w:w="755" w:type="dxa"/>
          </w:tcPr>
          <w:p w:rsidR="00000000" w:rsidRDefault="00204789"/>
        </w:tc>
        <w:tc>
          <w:tcPr>
            <w:tcW w:w="681" w:type="dxa"/>
          </w:tcPr>
          <w:p w:rsidR="00000000" w:rsidRDefault="00204789"/>
        </w:tc>
        <w:tc>
          <w:tcPr>
            <w:tcW w:w="749" w:type="dxa"/>
          </w:tcPr>
          <w:p w:rsidR="00000000" w:rsidRDefault="00204789"/>
        </w:tc>
      </w:tr>
      <w:tr w:rsidR="00000000">
        <w:trPr>
          <w:trHeight w:val="287"/>
        </w:trPr>
        <w:tc>
          <w:tcPr>
            <w:tcW w:w="568" w:type="dxa"/>
          </w:tcPr>
          <w:p w:rsidR="00000000" w:rsidRDefault="00204789">
            <w:r>
              <w:rPr>
                <w:rFonts w:hint="eastAsia"/>
              </w:rPr>
              <w:t>配套</w:t>
            </w:r>
          </w:p>
          <w:p w:rsidR="00000000" w:rsidRDefault="00204789">
            <w:r>
              <w:rPr>
                <w:rFonts w:hint="eastAsia"/>
              </w:rPr>
              <w:t>器材</w:t>
            </w:r>
          </w:p>
        </w:tc>
        <w:tc>
          <w:tcPr>
            <w:tcW w:w="581" w:type="dxa"/>
          </w:tcPr>
          <w:p w:rsidR="00000000" w:rsidRDefault="00204789">
            <w:r>
              <w:rPr>
                <w:rFonts w:hint="eastAsia"/>
              </w:rPr>
              <w:t>1</w:t>
            </w:r>
          </w:p>
        </w:tc>
        <w:tc>
          <w:tcPr>
            <w:tcW w:w="1086" w:type="dxa"/>
            <w:vAlign w:val="center"/>
          </w:tcPr>
          <w:p w:rsidR="00000000" w:rsidRDefault="00204789">
            <w:r>
              <w:rPr>
                <w:rFonts w:hint="eastAsia"/>
              </w:rPr>
              <w:t>配套设施</w:t>
            </w:r>
          </w:p>
        </w:tc>
        <w:tc>
          <w:tcPr>
            <w:tcW w:w="9383" w:type="dxa"/>
          </w:tcPr>
          <w:p w:rsidR="00000000" w:rsidRDefault="00204789">
            <w:pPr>
              <w:jc w:val="left"/>
            </w:pPr>
            <w:r>
              <w:t>联想</w:t>
            </w:r>
            <w:r>
              <w:t xml:space="preserve"> CM7120W 1831W</w:t>
            </w:r>
            <w:r>
              <w:t>打印机</w:t>
            </w:r>
            <w:r>
              <w:rPr>
                <w:rFonts w:hint="eastAsia"/>
              </w:rPr>
              <w:t>1</w:t>
            </w:r>
            <w:r>
              <w:rPr>
                <w:rFonts w:hint="eastAsia"/>
              </w:rPr>
              <w:t>台。</w:t>
            </w:r>
            <w:r>
              <w:rPr>
                <w:rFonts w:hint="eastAsia"/>
              </w:rPr>
              <w:t xml:space="preserve"> </w:t>
            </w:r>
            <w:r>
              <w:rPr>
                <w:rFonts w:hint="eastAsia"/>
              </w:rPr>
              <w:t>中二斗文件柜</w:t>
            </w:r>
            <w:r>
              <w:rPr>
                <w:rFonts w:hint="eastAsia"/>
              </w:rPr>
              <w:t>2</w:t>
            </w:r>
            <w:r>
              <w:rPr>
                <w:rFonts w:hint="eastAsia"/>
              </w:rPr>
              <w:t>个（</w:t>
            </w:r>
            <w:r>
              <w:rPr>
                <w:rFonts w:hint="eastAsia"/>
              </w:rPr>
              <w:t>850</w:t>
            </w:r>
            <w:r>
              <w:rPr>
                <w:rFonts w:ascii="Arial" w:hAnsi="Arial" w:cs="Arial"/>
              </w:rPr>
              <w:t>×</w:t>
            </w:r>
            <w:r>
              <w:rPr>
                <w:rFonts w:hint="eastAsia"/>
              </w:rPr>
              <w:t>390</w:t>
            </w:r>
            <w:r>
              <w:rPr>
                <w:rFonts w:ascii="Arial" w:hAnsi="Arial" w:cs="Arial"/>
              </w:rPr>
              <w:t>×</w:t>
            </w:r>
            <w:r>
              <w:rPr>
                <w:rFonts w:ascii="Arial" w:hAnsi="Arial" w:cs="Arial" w:hint="eastAsia"/>
              </w:rPr>
              <w:t>1800mm</w:t>
            </w:r>
            <w:r>
              <w:rPr>
                <w:rFonts w:ascii="Arial" w:hAnsi="Arial" w:cs="Arial" w:hint="eastAsia"/>
              </w:rPr>
              <w:t>，浅灰色，冷轧钢板厚度</w:t>
            </w:r>
            <w:r>
              <w:rPr>
                <w:rFonts w:ascii="Arial" w:hAnsi="Arial" w:cs="Arial" w:hint="eastAsia"/>
              </w:rPr>
              <w:t>1.0mm</w:t>
            </w:r>
            <w:r>
              <w:rPr>
                <w:rFonts w:hint="eastAsia"/>
              </w:rPr>
              <w:t>）。</w:t>
            </w:r>
          </w:p>
        </w:tc>
        <w:tc>
          <w:tcPr>
            <w:tcW w:w="655" w:type="dxa"/>
            <w:vAlign w:val="center"/>
          </w:tcPr>
          <w:p w:rsidR="00000000" w:rsidRDefault="00204789">
            <w:pPr>
              <w:rPr>
                <w:rFonts w:ascii="仿宋_GB2312" w:hAnsi="黑体"/>
                <w:bCs/>
                <w:sz w:val="24"/>
              </w:rPr>
            </w:pPr>
            <w:r>
              <w:rPr>
                <w:rFonts w:hint="eastAsia"/>
              </w:rPr>
              <w:t>1</w:t>
            </w:r>
            <w:r>
              <w:rPr>
                <w:rFonts w:hint="eastAsia"/>
              </w:rPr>
              <w:t>套</w:t>
            </w:r>
          </w:p>
        </w:tc>
        <w:tc>
          <w:tcPr>
            <w:tcW w:w="755" w:type="dxa"/>
          </w:tcPr>
          <w:p w:rsidR="00000000" w:rsidRDefault="00204789"/>
        </w:tc>
        <w:tc>
          <w:tcPr>
            <w:tcW w:w="681" w:type="dxa"/>
          </w:tcPr>
          <w:p w:rsidR="00000000" w:rsidRDefault="00204789"/>
        </w:tc>
        <w:tc>
          <w:tcPr>
            <w:tcW w:w="749" w:type="dxa"/>
          </w:tcPr>
          <w:p w:rsidR="00000000" w:rsidRDefault="00204789"/>
        </w:tc>
      </w:tr>
      <w:tr w:rsidR="00000000">
        <w:tc>
          <w:tcPr>
            <w:tcW w:w="568" w:type="dxa"/>
          </w:tcPr>
          <w:p w:rsidR="00000000" w:rsidRDefault="00204789">
            <w:r>
              <w:rPr>
                <w:rFonts w:hint="eastAsia"/>
              </w:rPr>
              <w:t>其他</w:t>
            </w:r>
          </w:p>
        </w:tc>
        <w:tc>
          <w:tcPr>
            <w:tcW w:w="581" w:type="dxa"/>
          </w:tcPr>
          <w:p w:rsidR="00000000" w:rsidRDefault="00204789">
            <w:r>
              <w:rPr>
                <w:rFonts w:hint="eastAsia"/>
              </w:rPr>
              <w:t>1</w:t>
            </w:r>
          </w:p>
        </w:tc>
        <w:tc>
          <w:tcPr>
            <w:tcW w:w="1086" w:type="dxa"/>
          </w:tcPr>
          <w:p w:rsidR="00000000" w:rsidRDefault="00204789">
            <w:r>
              <w:rPr>
                <w:rFonts w:hint="eastAsia"/>
              </w:rPr>
              <w:t>安装调试维护</w:t>
            </w:r>
          </w:p>
        </w:tc>
        <w:tc>
          <w:tcPr>
            <w:tcW w:w="9383" w:type="dxa"/>
          </w:tcPr>
          <w:p w:rsidR="00000000" w:rsidRDefault="00204789">
            <w:pPr>
              <w:ind w:firstLineChars="200" w:firstLine="420"/>
            </w:pPr>
            <w:r>
              <w:rPr>
                <w:rFonts w:hint="eastAsia"/>
              </w:rPr>
              <w:t>所有设备，其它未列入以上明细辅材耗材必须配套齐全，提供培训及有关技术资料</w:t>
            </w:r>
            <w:r>
              <w:rPr>
                <w:rFonts w:hint="eastAsia"/>
              </w:rPr>
              <w:t>，提供原厂授权及售后服务承诺函，所有设备必须由供货商负责安装调试到位，提供软件外挂服务器，并提供免费培训，提供实验指导书、使用说明书。</w:t>
            </w:r>
          </w:p>
        </w:tc>
        <w:tc>
          <w:tcPr>
            <w:tcW w:w="655" w:type="dxa"/>
          </w:tcPr>
          <w:p w:rsidR="00000000" w:rsidRDefault="00204789">
            <w:r>
              <w:rPr>
                <w:rFonts w:hint="eastAsia"/>
              </w:rPr>
              <w:t>1</w:t>
            </w:r>
          </w:p>
        </w:tc>
        <w:tc>
          <w:tcPr>
            <w:tcW w:w="755" w:type="dxa"/>
          </w:tcPr>
          <w:p w:rsidR="00000000" w:rsidRDefault="00204789"/>
        </w:tc>
        <w:tc>
          <w:tcPr>
            <w:tcW w:w="681" w:type="dxa"/>
          </w:tcPr>
          <w:p w:rsidR="00000000" w:rsidRDefault="00204789"/>
        </w:tc>
        <w:tc>
          <w:tcPr>
            <w:tcW w:w="749" w:type="dxa"/>
          </w:tcPr>
          <w:p w:rsidR="00000000" w:rsidRDefault="00204789"/>
        </w:tc>
      </w:tr>
    </w:tbl>
    <w:p w:rsidR="00000000" w:rsidRDefault="00204789">
      <w:pPr>
        <w:pStyle w:val="aa"/>
        <w:widowControl/>
        <w:shd w:val="clear" w:color="auto" w:fill="FFFFFF"/>
        <w:spacing w:before="0" w:beforeAutospacing="0" w:after="0" w:afterAutospacing="0" w:line="360" w:lineRule="atLeast"/>
        <w:ind w:right="480"/>
        <w:rPr>
          <w:rFonts w:ascii="微软雅黑" w:eastAsia="微软雅黑" w:hAnsi="微软雅黑" w:cs="微软雅黑" w:hint="eastAsia"/>
          <w:color w:val="333333"/>
          <w:shd w:val="clear" w:color="auto" w:fill="FFFFFF"/>
        </w:rPr>
      </w:pPr>
    </w:p>
    <w:p w:rsidR="00000000" w:rsidRDefault="00204789">
      <w:pPr>
        <w:pStyle w:val="aa"/>
        <w:widowControl/>
        <w:shd w:val="clear" w:color="auto" w:fill="FFFFFF"/>
        <w:spacing w:before="0" w:beforeAutospacing="0" w:after="0" w:afterAutospacing="0" w:line="360" w:lineRule="atLeast"/>
        <w:ind w:right="480"/>
        <w:rPr>
          <w:rFonts w:ascii="宋体" w:hAnsi="宋体" w:cs="微软雅黑" w:hint="eastAsia"/>
          <w:color w:val="333333"/>
          <w:shd w:val="clear" w:color="auto" w:fill="FFFFFF"/>
        </w:rPr>
      </w:pPr>
      <w:r>
        <w:rPr>
          <w:rFonts w:ascii="宋体" w:hAnsi="宋体" w:hint="eastAsia"/>
          <w:b/>
          <w:bCs/>
          <w:sz w:val="36"/>
        </w:rPr>
        <w:lastRenderedPageBreak/>
        <w:t>标的二</w:t>
      </w:r>
      <w:r>
        <w:rPr>
          <w:rFonts w:ascii="宋体" w:hAnsi="宋体" w:hint="eastAsia"/>
          <w:b/>
          <w:bCs/>
          <w:sz w:val="36"/>
        </w:rPr>
        <w:t xml:space="preserve">: </w:t>
      </w:r>
      <w:r>
        <w:rPr>
          <w:rFonts w:ascii="宋体" w:hAnsi="宋体" w:hint="eastAsia"/>
          <w:b/>
          <w:bCs/>
          <w:sz w:val="36"/>
        </w:rPr>
        <w:t>交通信号控制实验室</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420"/>
        <w:gridCol w:w="1086"/>
        <w:gridCol w:w="9383"/>
        <w:gridCol w:w="655"/>
        <w:gridCol w:w="755"/>
        <w:gridCol w:w="681"/>
        <w:gridCol w:w="749"/>
      </w:tblGrid>
      <w:tr w:rsidR="00000000">
        <w:tc>
          <w:tcPr>
            <w:tcW w:w="445" w:type="dxa"/>
          </w:tcPr>
          <w:p w:rsidR="00000000" w:rsidRDefault="00204789">
            <w:r>
              <w:rPr>
                <w:rFonts w:hint="eastAsia"/>
              </w:rPr>
              <w:t>类别</w:t>
            </w:r>
          </w:p>
        </w:tc>
        <w:tc>
          <w:tcPr>
            <w:tcW w:w="420" w:type="dxa"/>
          </w:tcPr>
          <w:p w:rsidR="00000000" w:rsidRDefault="00204789">
            <w:r>
              <w:rPr>
                <w:rFonts w:hint="eastAsia"/>
              </w:rPr>
              <w:t>序号</w:t>
            </w:r>
          </w:p>
        </w:tc>
        <w:tc>
          <w:tcPr>
            <w:tcW w:w="1086" w:type="dxa"/>
          </w:tcPr>
          <w:p w:rsidR="00000000" w:rsidRDefault="00204789">
            <w:r>
              <w:rPr>
                <w:rFonts w:hint="eastAsia"/>
              </w:rPr>
              <w:t>设备名称</w:t>
            </w:r>
          </w:p>
        </w:tc>
        <w:tc>
          <w:tcPr>
            <w:tcW w:w="9383" w:type="dxa"/>
          </w:tcPr>
          <w:p w:rsidR="00000000" w:rsidRDefault="00204789">
            <w:r>
              <w:rPr>
                <w:rFonts w:hint="eastAsia"/>
              </w:rPr>
              <w:t>技术参数</w:t>
            </w:r>
          </w:p>
        </w:tc>
        <w:tc>
          <w:tcPr>
            <w:tcW w:w="655" w:type="dxa"/>
          </w:tcPr>
          <w:p w:rsidR="00000000" w:rsidRDefault="00204789">
            <w:r>
              <w:rPr>
                <w:rFonts w:hint="eastAsia"/>
              </w:rPr>
              <w:t>数量</w:t>
            </w:r>
          </w:p>
        </w:tc>
        <w:tc>
          <w:tcPr>
            <w:tcW w:w="755" w:type="dxa"/>
          </w:tcPr>
          <w:p w:rsidR="00000000" w:rsidRDefault="00204789">
            <w:r>
              <w:rPr>
                <w:rFonts w:hint="eastAsia"/>
              </w:rPr>
              <w:t>参考品牌</w:t>
            </w:r>
          </w:p>
        </w:tc>
        <w:tc>
          <w:tcPr>
            <w:tcW w:w="681" w:type="dxa"/>
          </w:tcPr>
          <w:p w:rsidR="00000000" w:rsidRDefault="00204789">
            <w:r>
              <w:rPr>
                <w:rFonts w:hint="eastAsia"/>
              </w:rPr>
              <w:t>参考型号</w:t>
            </w:r>
          </w:p>
        </w:tc>
        <w:tc>
          <w:tcPr>
            <w:tcW w:w="749" w:type="dxa"/>
          </w:tcPr>
          <w:p w:rsidR="00000000" w:rsidRDefault="00204789">
            <w:r>
              <w:rPr>
                <w:rFonts w:hint="eastAsia"/>
              </w:rPr>
              <w:t>备注</w:t>
            </w:r>
          </w:p>
        </w:tc>
      </w:tr>
      <w:tr w:rsidR="00000000">
        <w:tc>
          <w:tcPr>
            <w:tcW w:w="445" w:type="dxa"/>
            <w:vMerge w:val="restart"/>
          </w:tcPr>
          <w:p w:rsidR="00000000" w:rsidRDefault="00204789"/>
          <w:p w:rsidR="00000000" w:rsidRDefault="00204789"/>
          <w:p w:rsidR="00000000" w:rsidRDefault="00204789"/>
          <w:p w:rsidR="00000000" w:rsidRDefault="00204789"/>
          <w:p w:rsidR="00000000" w:rsidRDefault="00204789">
            <w:r>
              <w:rPr>
                <w:rFonts w:hint="eastAsia"/>
              </w:rPr>
              <w:t>仪器</w:t>
            </w:r>
          </w:p>
          <w:p w:rsidR="00000000" w:rsidRDefault="00204789">
            <w:r>
              <w:rPr>
                <w:rFonts w:hint="eastAsia"/>
              </w:rPr>
              <w:t>设备</w:t>
            </w:r>
          </w:p>
        </w:tc>
        <w:tc>
          <w:tcPr>
            <w:tcW w:w="420" w:type="dxa"/>
          </w:tcPr>
          <w:p w:rsidR="00000000" w:rsidRDefault="00204789">
            <w:r>
              <w:rPr>
                <w:rFonts w:hint="eastAsia"/>
              </w:rPr>
              <w:t>1</w:t>
            </w:r>
          </w:p>
        </w:tc>
        <w:tc>
          <w:tcPr>
            <w:tcW w:w="1086" w:type="dxa"/>
            <w:vAlign w:val="center"/>
          </w:tcPr>
          <w:p w:rsidR="00000000" w:rsidRDefault="00204789">
            <w:pPr>
              <w:jc w:val="left"/>
              <w:rPr>
                <w:rFonts w:ascii="仿宋_GB2312" w:eastAsia="仿宋_GB2312" w:hAnsi="黑体"/>
                <w:bCs/>
                <w:sz w:val="24"/>
              </w:rPr>
            </w:pPr>
            <w:r>
              <w:rPr>
                <w:rFonts w:hint="eastAsia"/>
                <w:szCs w:val="22"/>
              </w:rPr>
              <w:t>交通信息检测试验台</w:t>
            </w:r>
          </w:p>
        </w:tc>
        <w:tc>
          <w:tcPr>
            <w:tcW w:w="9383" w:type="dxa"/>
          </w:tcPr>
          <w:p w:rsidR="00000000" w:rsidRDefault="00204789">
            <w:pPr>
              <w:jc w:val="left"/>
            </w:pPr>
            <w:r>
              <w:rPr>
                <w:rFonts w:hint="eastAsia"/>
              </w:rPr>
              <w:t>1.</w:t>
            </w:r>
            <w:r>
              <w:rPr>
                <w:rFonts w:hint="eastAsia"/>
              </w:rPr>
              <w:t>道路模拟沙盘</w:t>
            </w:r>
            <w:r>
              <w:rPr>
                <w:rFonts w:hint="eastAsia"/>
              </w:rPr>
              <w:t>1</w:t>
            </w:r>
            <w:r>
              <w:rPr>
                <w:rFonts w:hint="eastAsia"/>
              </w:rPr>
              <w:t>个：（</w:t>
            </w:r>
            <w:r>
              <w:rPr>
                <w:rFonts w:hint="eastAsia"/>
              </w:rPr>
              <w:t>1</w:t>
            </w:r>
            <w:r>
              <w:rPr>
                <w:rFonts w:hint="eastAsia"/>
              </w:rPr>
              <w:t>）采用木架主体结构；（</w:t>
            </w:r>
            <w:r>
              <w:rPr>
                <w:rFonts w:hint="eastAsia"/>
              </w:rPr>
              <w:t>2</w:t>
            </w:r>
            <w:r>
              <w:rPr>
                <w:rFonts w:hint="eastAsia"/>
              </w:rPr>
              <w:t>）设定交通信息传感器、交叉口信号灯安装位置；（</w:t>
            </w:r>
            <w:r>
              <w:rPr>
                <w:rFonts w:hint="eastAsia"/>
              </w:rPr>
              <w:t>3</w:t>
            </w:r>
            <w:r>
              <w:rPr>
                <w:rFonts w:hint="eastAsia"/>
              </w:rPr>
              <w:t>）设置交通信息发布</w:t>
            </w:r>
            <w:r>
              <w:rPr>
                <w:rFonts w:hint="eastAsia"/>
              </w:rPr>
              <w:t>LED</w:t>
            </w:r>
            <w:r>
              <w:rPr>
                <w:rFonts w:hint="eastAsia"/>
              </w:rPr>
              <w:t>屏安装杆位；（</w:t>
            </w:r>
            <w:r>
              <w:rPr>
                <w:rFonts w:hint="eastAsia"/>
              </w:rPr>
              <w:t>4</w:t>
            </w:r>
            <w:r>
              <w:rPr>
                <w:rFonts w:hint="eastAsia"/>
              </w:rPr>
              <w:t>）外围设置高速公路高架及收费站模型；（</w:t>
            </w:r>
            <w:r>
              <w:rPr>
                <w:rFonts w:hint="eastAsia"/>
              </w:rPr>
              <w:t>5</w:t>
            </w:r>
            <w:r>
              <w:rPr>
                <w:rFonts w:hint="eastAsia"/>
              </w:rPr>
              <w:t>）设置停车场；表面材质木板</w:t>
            </w:r>
            <w:r>
              <w:rPr>
                <w:rFonts w:hint="eastAsia"/>
              </w:rPr>
              <w:t>+ABS</w:t>
            </w:r>
            <w:r>
              <w:rPr>
                <w:rFonts w:hint="eastAsia"/>
              </w:rPr>
              <w:t>，</w:t>
            </w:r>
            <w:r>
              <w:rPr>
                <w:rFonts w:hint="eastAsia"/>
              </w:rPr>
              <w:t>ABS</w:t>
            </w:r>
            <w:r>
              <w:rPr>
                <w:rFonts w:hint="eastAsia"/>
              </w:rPr>
              <w:t>表</w:t>
            </w:r>
            <w:r>
              <w:rPr>
                <w:rFonts w:hint="eastAsia"/>
              </w:rPr>
              <w:t>面喷绘车道线、标识等；（</w:t>
            </w:r>
            <w:r>
              <w:rPr>
                <w:rFonts w:hint="eastAsia"/>
              </w:rPr>
              <w:t>7</w:t>
            </w:r>
            <w:r>
              <w:rPr>
                <w:rFonts w:hint="eastAsia"/>
              </w:rPr>
              <w:t>）提供道路沙盘的平面图、效果图及相关说明；（</w:t>
            </w:r>
            <w:r>
              <w:rPr>
                <w:rFonts w:hint="eastAsia"/>
              </w:rPr>
              <w:t>8</w:t>
            </w:r>
            <w:r>
              <w:rPr>
                <w:rFonts w:hint="eastAsia"/>
              </w:rPr>
              <w:t>）包含建筑物灯光及路灯；（</w:t>
            </w:r>
            <w:r>
              <w:rPr>
                <w:rFonts w:hint="eastAsia"/>
              </w:rPr>
              <w:t>9</w:t>
            </w:r>
            <w:r>
              <w:rPr>
                <w:rFonts w:hint="eastAsia"/>
              </w:rPr>
              <w:t>）</w:t>
            </w:r>
            <w:r>
              <w:rPr>
                <w:rFonts w:hint="eastAsia"/>
              </w:rPr>
              <w:t>2.25</w:t>
            </w:r>
            <w:r>
              <w:rPr>
                <w:rFonts w:hint="eastAsia"/>
              </w:rPr>
              <w:t>平方米。</w:t>
            </w:r>
          </w:p>
          <w:p w:rsidR="00000000" w:rsidRDefault="00204789">
            <w:pPr>
              <w:pStyle w:val="a0"/>
              <w:numPr>
                <w:ilvl w:val="0"/>
                <w:numId w:val="2"/>
              </w:numPr>
              <w:tabs>
                <w:tab w:val="left" w:pos="312"/>
              </w:tabs>
              <w:spacing w:after="0"/>
              <w:ind w:left="720" w:hanging="360"/>
            </w:pPr>
            <w:r>
              <w:rPr>
                <w:rFonts w:hint="eastAsia"/>
              </w:rPr>
              <w:t>智能小车</w:t>
            </w:r>
            <w:r>
              <w:rPr>
                <w:rFonts w:hint="eastAsia"/>
              </w:rPr>
              <w:t>2</w:t>
            </w:r>
            <w:r>
              <w:rPr>
                <w:rFonts w:hint="eastAsia"/>
              </w:rPr>
              <w:t>辆：（</w:t>
            </w:r>
            <w:r>
              <w:rPr>
                <w:rFonts w:hint="eastAsia"/>
              </w:rPr>
              <w:t>1</w:t>
            </w:r>
            <w:r>
              <w:rPr>
                <w:rFonts w:hint="eastAsia"/>
              </w:rPr>
              <w:t>）车辆尺寸：长</w:t>
            </w:r>
            <w:r>
              <w:rPr>
                <w:rFonts w:hint="eastAsia"/>
              </w:rPr>
              <w:t>14.5cm</w:t>
            </w:r>
            <w:r>
              <w:rPr>
                <w:rFonts w:hint="eastAsia"/>
              </w:rPr>
              <w:t>，宽</w:t>
            </w:r>
            <w:r>
              <w:rPr>
                <w:rFonts w:hint="eastAsia"/>
              </w:rPr>
              <w:t>6.4cm</w:t>
            </w:r>
            <w:r>
              <w:rPr>
                <w:rFonts w:hint="eastAsia"/>
              </w:rPr>
              <w:t>，高</w:t>
            </w:r>
            <w:r>
              <w:rPr>
                <w:rFonts w:hint="eastAsia"/>
              </w:rPr>
              <w:t>4.4cm</w:t>
            </w:r>
            <w:r>
              <w:rPr>
                <w:rFonts w:hint="eastAsia"/>
              </w:rPr>
              <w:t>；（</w:t>
            </w:r>
            <w:r>
              <w:rPr>
                <w:rFonts w:hint="eastAsia"/>
              </w:rPr>
              <w:t>2</w:t>
            </w:r>
            <w:r>
              <w:rPr>
                <w:rFonts w:hint="eastAsia"/>
              </w:rPr>
              <w:t>）采用</w:t>
            </w:r>
            <w:r>
              <w:rPr>
                <w:rFonts w:hint="eastAsia"/>
              </w:rPr>
              <w:t>STM32</w:t>
            </w:r>
            <w:r>
              <w:rPr>
                <w:rFonts w:hint="eastAsia"/>
              </w:rPr>
              <w:t>控制芯片；（</w:t>
            </w:r>
            <w:r>
              <w:rPr>
                <w:rFonts w:hint="eastAsia"/>
              </w:rPr>
              <w:t>3</w:t>
            </w:r>
            <w:r>
              <w:rPr>
                <w:rFonts w:hint="eastAsia"/>
              </w:rPr>
              <w:t>）可充电设计，自带聚合物锂电池，电池容量</w:t>
            </w:r>
            <w:r>
              <w:rPr>
                <w:rFonts w:hint="eastAsia"/>
              </w:rPr>
              <w:t>900mAh</w:t>
            </w:r>
            <w:r>
              <w:rPr>
                <w:rFonts w:hint="eastAsia"/>
              </w:rPr>
              <w:t>，配备</w:t>
            </w:r>
            <w:r>
              <w:rPr>
                <w:rFonts w:hint="eastAsia"/>
              </w:rPr>
              <w:t>4.2V</w:t>
            </w:r>
            <w:r>
              <w:rPr>
                <w:rFonts w:hint="eastAsia"/>
              </w:rPr>
              <w:t>充电器；（</w:t>
            </w:r>
            <w:r>
              <w:rPr>
                <w:rFonts w:hint="eastAsia"/>
              </w:rPr>
              <w:t>4</w:t>
            </w:r>
            <w:r>
              <w:rPr>
                <w:rFonts w:hint="eastAsia"/>
              </w:rPr>
              <w:t>）最小转弯半径</w:t>
            </w:r>
            <w:r>
              <w:rPr>
                <w:rFonts w:hint="eastAsia"/>
              </w:rPr>
              <w:t>10cm</w:t>
            </w:r>
            <w:r>
              <w:rPr>
                <w:rFonts w:hint="eastAsia"/>
              </w:rPr>
              <w:t>；（</w:t>
            </w:r>
            <w:r>
              <w:rPr>
                <w:rFonts w:hint="eastAsia"/>
              </w:rPr>
              <w:t>5</w:t>
            </w:r>
            <w:r>
              <w:rPr>
                <w:rFonts w:hint="eastAsia"/>
              </w:rPr>
              <w:t>）自带射频读卡模块：</w:t>
            </w:r>
            <w:r>
              <w:rPr>
                <w:rFonts w:hint="eastAsia"/>
              </w:rPr>
              <w:t>RFID</w:t>
            </w:r>
            <w:r>
              <w:rPr>
                <w:rFonts w:hint="eastAsia"/>
              </w:rPr>
              <w:t>读写模块工作频率为</w:t>
            </w:r>
            <w:r>
              <w:rPr>
                <w:rFonts w:hint="eastAsia"/>
              </w:rPr>
              <w:t>13.56MHz</w:t>
            </w:r>
            <w:r>
              <w:rPr>
                <w:rFonts w:hint="eastAsia"/>
              </w:rPr>
              <w:t>，与</w:t>
            </w:r>
            <w:r>
              <w:rPr>
                <w:rFonts w:hint="eastAsia"/>
              </w:rPr>
              <w:t xml:space="preserve">Philips </w:t>
            </w:r>
            <w:proofErr w:type="spellStart"/>
            <w:r>
              <w:rPr>
                <w:rFonts w:hint="eastAsia"/>
              </w:rPr>
              <w:t>Mifare</w:t>
            </w:r>
            <w:proofErr w:type="spellEnd"/>
            <w:r>
              <w:rPr>
                <w:rFonts w:hint="eastAsia"/>
              </w:rPr>
              <w:t xml:space="preserve"> 1 S50</w:t>
            </w:r>
            <w:r>
              <w:rPr>
                <w:rFonts w:hint="eastAsia"/>
              </w:rPr>
              <w:t>配合使用，通讯速度</w:t>
            </w:r>
            <w:r>
              <w:rPr>
                <w:rFonts w:hint="eastAsia"/>
              </w:rPr>
              <w:t>: 106Kboud</w:t>
            </w:r>
            <w:r>
              <w:rPr>
                <w:rFonts w:hint="eastAsia"/>
              </w:rPr>
              <w:t>，读写距离</w:t>
            </w:r>
            <w:r>
              <w:rPr>
                <w:rFonts w:hint="eastAsia"/>
              </w:rPr>
              <w:t xml:space="preserve">: </w:t>
            </w:r>
            <w:r>
              <w:rPr>
                <w:rFonts w:hint="eastAsia"/>
              </w:rPr>
              <w:t>最大</w:t>
            </w:r>
            <w:r>
              <w:rPr>
                <w:rFonts w:hint="eastAsia"/>
              </w:rPr>
              <w:t>5m</w:t>
            </w:r>
            <w:r>
              <w:rPr>
                <w:rFonts w:hint="eastAsia"/>
              </w:rPr>
              <w:t>，读写时间</w:t>
            </w:r>
            <w:r>
              <w:rPr>
                <w:rFonts w:hint="eastAsia"/>
              </w:rPr>
              <w:t>:</w:t>
            </w:r>
            <w:r>
              <w:rPr>
                <w:rFonts w:hint="eastAsia"/>
              </w:rPr>
              <w:t xml:space="preserve"> 1-2ms</w:t>
            </w:r>
            <w:r>
              <w:rPr>
                <w:rFonts w:hint="eastAsia"/>
              </w:rPr>
              <w:t>；（</w:t>
            </w:r>
            <w:r>
              <w:rPr>
                <w:rFonts w:hint="eastAsia"/>
              </w:rPr>
              <w:t>6</w:t>
            </w:r>
            <w:r>
              <w:rPr>
                <w:rFonts w:hint="eastAsia"/>
              </w:rPr>
              <w:t>）采用</w:t>
            </w:r>
            <w:proofErr w:type="spellStart"/>
            <w:r>
              <w:rPr>
                <w:rFonts w:hint="eastAsia"/>
              </w:rPr>
              <w:t>ZigBee</w:t>
            </w:r>
            <w:proofErr w:type="spellEnd"/>
            <w:r>
              <w:rPr>
                <w:rFonts w:hint="eastAsia"/>
              </w:rPr>
              <w:t>无线通信，自动组网，联网及定位</w:t>
            </w:r>
            <w:r>
              <w:rPr>
                <w:rFonts w:hint="eastAsia"/>
              </w:rPr>
              <w:t>0.5cm</w:t>
            </w:r>
            <w:r>
              <w:rPr>
                <w:rFonts w:hint="eastAsia"/>
              </w:rPr>
              <w:t>精度</w:t>
            </w:r>
            <w:r>
              <w:rPr>
                <w:rFonts w:hint="eastAsia"/>
              </w:rPr>
              <w:t>;</w:t>
            </w:r>
            <w:r>
              <w:rPr>
                <w:rFonts w:hint="eastAsia"/>
              </w:rPr>
              <w:t>（</w:t>
            </w:r>
            <w:r>
              <w:rPr>
                <w:rFonts w:hint="eastAsia"/>
              </w:rPr>
              <w:t>7</w:t>
            </w:r>
            <w:r>
              <w:rPr>
                <w:rFonts w:hint="eastAsia"/>
              </w:rPr>
              <w:t>）接线端子排毫米波激光雷达及多种视觉传感器，所有外设均可直接接到端子排上，走线整齐规范；（</w:t>
            </w:r>
            <w:r>
              <w:rPr>
                <w:rFonts w:hint="eastAsia"/>
              </w:rPr>
              <w:t>8</w:t>
            </w:r>
            <w:r>
              <w:rPr>
                <w:rFonts w:hint="eastAsia"/>
              </w:rPr>
              <w:t>）车辆速度可按照控制策略调整；（</w:t>
            </w:r>
            <w:r>
              <w:rPr>
                <w:rFonts w:hint="eastAsia"/>
              </w:rPr>
              <w:t>9</w:t>
            </w:r>
            <w:r>
              <w:rPr>
                <w:rFonts w:hint="eastAsia"/>
              </w:rPr>
              <w:t>）采用电磁循迹或光电循迹方式；（</w:t>
            </w:r>
            <w:r>
              <w:rPr>
                <w:rFonts w:hint="eastAsia"/>
              </w:rPr>
              <w:t>10</w:t>
            </w:r>
            <w:r>
              <w:rPr>
                <w:rFonts w:hint="eastAsia"/>
              </w:rPr>
              <w:t>）采用红外避障；（</w:t>
            </w:r>
            <w:r>
              <w:rPr>
                <w:rFonts w:hint="eastAsia"/>
              </w:rPr>
              <w:t>11</w:t>
            </w:r>
            <w:r>
              <w:rPr>
                <w:rFonts w:hint="eastAsia"/>
              </w:rPr>
              <w:t>）本项目对最终用户开放通信协议。</w:t>
            </w:r>
          </w:p>
          <w:p w:rsidR="00000000" w:rsidRDefault="00204789">
            <w:pPr>
              <w:pStyle w:val="a0"/>
              <w:numPr>
                <w:ilvl w:val="0"/>
                <w:numId w:val="2"/>
              </w:numPr>
              <w:tabs>
                <w:tab w:val="left" w:pos="312"/>
              </w:tabs>
              <w:spacing w:after="0"/>
              <w:ind w:left="720" w:hanging="360"/>
            </w:pPr>
            <w:r>
              <w:rPr>
                <w:rFonts w:hint="eastAsia"/>
              </w:rPr>
              <w:t>交通信号模拟演示控制机</w:t>
            </w:r>
            <w:r>
              <w:rPr>
                <w:rFonts w:hint="eastAsia"/>
              </w:rPr>
              <w:t>1</w:t>
            </w:r>
            <w:r>
              <w:rPr>
                <w:rFonts w:hint="eastAsia"/>
              </w:rPr>
              <w:t>套：（</w:t>
            </w:r>
            <w:r>
              <w:rPr>
                <w:rFonts w:hint="eastAsia"/>
              </w:rPr>
              <w:t>1</w:t>
            </w:r>
            <w:r>
              <w:rPr>
                <w:rFonts w:hint="eastAsia"/>
              </w:rPr>
              <w:t>）路口的方案编辑，支持路口标准十字路口、</w:t>
            </w:r>
            <w:r>
              <w:rPr>
                <w:rFonts w:hint="eastAsia"/>
              </w:rPr>
              <w:t>T</w:t>
            </w:r>
            <w:r>
              <w:rPr>
                <w:rFonts w:hint="eastAsia"/>
              </w:rPr>
              <w:t>型路口等；（</w:t>
            </w:r>
            <w:r>
              <w:rPr>
                <w:rFonts w:hint="eastAsia"/>
              </w:rPr>
              <w:t>2</w:t>
            </w:r>
            <w:r>
              <w:rPr>
                <w:rFonts w:hint="eastAsia"/>
              </w:rPr>
              <w:t>）支持灯组选择，常用</w:t>
            </w:r>
            <w:r>
              <w:rPr>
                <w:rFonts w:hint="eastAsia"/>
              </w:rPr>
              <w:t>17</w:t>
            </w:r>
            <w:r>
              <w:rPr>
                <w:rFonts w:hint="eastAsia"/>
              </w:rPr>
              <w:t>种灯组可选；（</w:t>
            </w:r>
            <w:r>
              <w:rPr>
                <w:rFonts w:hint="eastAsia"/>
              </w:rPr>
              <w:t>3</w:t>
            </w:r>
            <w:r>
              <w:rPr>
                <w:rFonts w:hint="eastAsia"/>
              </w:rPr>
              <w:t>）多时段控制功能，每天可分</w:t>
            </w:r>
            <w:r>
              <w:rPr>
                <w:rFonts w:hint="eastAsia"/>
              </w:rPr>
              <w:t xml:space="preserve"> 16 </w:t>
            </w:r>
            <w:r>
              <w:rPr>
                <w:rFonts w:hint="eastAsia"/>
              </w:rPr>
              <w:t>时段方案运行；（</w:t>
            </w:r>
            <w:r>
              <w:rPr>
                <w:rFonts w:hint="eastAsia"/>
              </w:rPr>
              <w:t>4</w:t>
            </w:r>
            <w:r>
              <w:rPr>
                <w:rFonts w:hint="eastAsia"/>
              </w:rPr>
              <w:t>）特殊日控制功能，可设置</w:t>
            </w:r>
            <w:r>
              <w:rPr>
                <w:rFonts w:hint="eastAsia"/>
              </w:rPr>
              <w:t xml:space="preserve"> 2</w:t>
            </w:r>
            <w:r>
              <w:rPr>
                <w:rFonts w:hint="eastAsia"/>
              </w:rPr>
              <w:t xml:space="preserve">00 </w:t>
            </w:r>
            <w:proofErr w:type="gramStart"/>
            <w:r>
              <w:rPr>
                <w:rFonts w:hint="eastAsia"/>
              </w:rPr>
              <w:t>个</w:t>
            </w:r>
            <w:proofErr w:type="gramEnd"/>
            <w:r>
              <w:rPr>
                <w:rFonts w:hint="eastAsia"/>
              </w:rPr>
              <w:t>特殊日期；（</w:t>
            </w:r>
            <w:r>
              <w:rPr>
                <w:rFonts w:hint="eastAsia"/>
              </w:rPr>
              <w:t>5</w:t>
            </w:r>
            <w:r>
              <w:rPr>
                <w:rFonts w:hint="eastAsia"/>
              </w:rPr>
              <w:t>）具有多时段、黄闪、关灯、手动等工作方式；（</w:t>
            </w:r>
            <w:r>
              <w:rPr>
                <w:rFonts w:hint="eastAsia"/>
              </w:rPr>
              <w:t>6</w:t>
            </w:r>
            <w:r>
              <w:rPr>
                <w:rFonts w:hint="eastAsia"/>
              </w:rPr>
              <w:t>）支持相位差设置，实现定时相位差同步；（</w:t>
            </w:r>
            <w:r>
              <w:rPr>
                <w:rFonts w:hint="eastAsia"/>
              </w:rPr>
              <w:t>7</w:t>
            </w:r>
            <w:r>
              <w:rPr>
                <w:rFonts w:hint="eastAsia"/>
              </w:rPr>
              <w:t>）支持服务器时间同步；（</w:t>
            </w:r>
            <w:r>
              <w:rPr>
                <w:rFonts w:hint="eastAsia"/>
              </w:rPr>
              <w:t>8</w:t>
            </w:r>
            <w:r>
              <w:rPr>
                <w:rFonts w:hint="eastAsia"/>
              </w:rPr>
              <w:t>）具有以太网接口，实现联网控制功能；（</w:t>
            </w:r>
            <w:r>
              <w:rPr>
                <w:rFonts w:hint="eastAsia"/>
              </w:rPr>
              <w:t>9</w:t>
            </w:r>
            <w:r>
              <w:rPr>
                <w:rFonts w:hint="eastAsia"/>
              </w:rPr>
              <w:t>）支持路口灯组倒计时显示；（</w:t>
            </w:r>
            <w:r>
              <w:rPr>
                <w:rFonts w:hint="eastAsia"/>
              </w:rPr>
              <w:t>10</w:t>
            </w:r>
            <w:r>
              <w:rPr>
                <w:rFonts w:hint="eastAsia"/>
              </w:rPr>
              <w:t>）采用</w:t>
            </w:r>
            <w:r>
              <w:rPr>
                <w:rFonts w:hint="eastAsia"/>
              </w:rPr>
              <w:t xml:space="preserve"> Android </w:t>
            </w:r>
            <w:r>
              <w:rPr>
                <w:rFonts w:hint="eastAsia"/>
              </w:rPr>
              <w:t>操作系统，界面友好；（</w:t>
            </w:r>
            <w:r>
              <w:rPr>
                <w:rFonts w:hint="eastAsia"/>
              </w:rPr>
              <w:t>11</w:t>
            </w:r>
            <w:r>
              <w:rPr>
                <w:rFonts w:hint="eastAsia"/>
              </w:rPr>
              <w:t>）采用高精度时钟校对，每天误差少于</w:t>
            </w:r>
            <w:r>
              <w:rPr>
                <w:rFonts w:hint="eastAsia"/>
              </w:rPr>
              <w:t xml:space="preserve"> 1</w:t>
            </w:r>
            <w:r>
              <w:rPr>
                <w:rFonts w:hint="eastAsia"/>
              </w:rPr>
              <w:t>秒；（</w:t>
            </w:r>
            <w:r>
              <w:rPr>
                <w:rFonts w:hint="eastAsia"/>
              </w:rPr>
              <w:t>12</w:t>
            </w:r>
            <w:r>
              <w:rPr>
                <w:rFonts w:hint="eastAsia"/>
              </w:rPr>
              <w:t>）输出电压</w:t>
            </w:r>
            <w:r>
              <w:rPr>
                <w:rFonts w:hint="eastAsia"/>
              </w:rPr>
              <w:t>12V</w:t>
            </w:r>
            <w:r>
              <w:rPr>
                <w:rFonts w:hint="eastAsia"/>
              </w:rPr>
              <w:t>；（</w:t>
            </w:r>
            <w:r>
              <w:rPr>
                <w:rFonts w:hint="eastAsia"/>
              </w:rPr>
              <w:t>13</w:t>
            </w:r>
            <w:r>
              <w:rPr>
                <w:rFonts w:hint="eastAsia"/>
              </w:rPr>
              <w:t>）处理器：</w:t>
            </w:r>
            <w:r>
              <w:rPr>
                <w:rFonts w:hint="eastAsia"/>
              </w:rPr>
              <w:t>Cortex-A9</w:t>
            </w:r>
            <w:r>
              <w:rPr>
                <w:rFonts w:hint="eastAsia"/>
              </w:rPr>
              <w:t>，频率</w:t>
            </w:r>
            <w:r>
              <w:rPr>
                <w:rFonts w:hint="eastAsia"/>
              </w:rPr>
              <w:t>1.4GHz</w:t>
            </w:r>
            <w:r>
              <w:rPr>
                <w:rFonts w:hint="eastAsia"/>
              </w:rPr>
              <w:t>，</w:t>
            </w:r>
            <w:proofErr w:type="gramStart"/>
            <w:r>
              <w:rPr>
                <w:rFonts w:hint="eastAsia"/>
              </w:rPr>
              <w:t>四核处理器</w:t>
            </w:r>
            <w:proofErr w:type="gramEnd"/>
            <w:r>
              <w:rPr>
                <w:rFonts w:hint="eastAsia"/>
              </w:rPr>
              <w:t>，支持</w:t>
            </w:r>
            <w:r>
              <w:rPr>
                <w:rFonts w:hint="eastAsia"/>
              </w:rPr>
              <w:t>H.265/H.264</w:t>
            </w:r>
            <w:r>
              <w:rPr>
                <w:rFonts w:hint="eastAsia"/>
              </w:rPr>
              <w:t>视频硬件解码、</w:t>
            </w:r>
            <w:r>
              <w:rPr>
                <w:rFonts w:hint="eastAsia"/>
              </w:rPr>
              <w:t>4K HDMI</w:t>
            </w:r>
            <w:r>
              <w:rPr>
                <w:rFonts w:hint="eastAsia"/>
              </w:rPr>
              <w:t>显示输出；（</w:t>
            </w:r>
            <w:r>
              <w:rPr>
                <w:rFonts w:hint="eastAsia"/>
              </w:rPr>
              <w:t>14</w:t>
            </w:r>
            <w:r>
              <w:rPr>
                <w:rFonts w:hint="eastAsia"/>
              </w:rPr>
              <w:t>）显示屏：</w:t>
            </w:r>
            <w:r>
              <w:rPr>
                <w:rFonts w:hint="eastAsia"/>
              </w:rPr>
              <w:t>10.1</w:t>
            </w:r>
            <w:r>
              <w:rPr>
                <w:rFonts w:hint="eastAsia"/>
              </w:rPr>
              <w:t>寸电容式触摸屏；（</w:t>
            </w:r>
            <w:r>
              <w:rPr>
                <w:rFonts w:hint="eastAsia"/>
              </w:rPr>
              <w:t>15</w:t>
            </w:r>
            <w:r>
              <w:rPr>
                <w:rFonts w:hint="eastAsia"/>
              </w:rPr>
              <w:t>）工作相对湿</w:t>
            </w:r>
            <w:r>
              <w:rPr>
                <w:rFonts w:hint="eastAsia"/>
              </w:rPr>
              <w:t>度：</w:t>
            </w:r>
            <w:r>
              <w:rPr>
                <w:rFonts w:hint="eastAsia"/>
              </w:rPr>
              <w:t>&lt;95%</w:t>
            </w:r>
            <w:r>
              <w:rPr>
                <w:rFonts w:hint="eastAsia"/>
              </w:rPr>
              <w:t>（无凝结）；（</w:t>
            </w:r>
            <w:r>
              <w:rPr>
                <w:rFonts w:hint="eastAsia"/>
              </w:rPr>
              <w:t>16</w:t>
            </w:r>
            <w:r>
              <w:rPr>
                <w:rFonts w:hint="eastAsia"/>
              </w:rPr>
              <w:t>）信号控制：多相位信号控制，最大支持</w:t>
            </w:r>
            <w:r>
              <w:rPr>
                <w:rFonts w:hint="eastAsia"/>
              </w:rPr>
              <w:t>32</w:t>
            </w:r>
            <w:proofErr w:type="gramStart"/>
            <w:r>
              <w:rPr>
                <w:rFonts w:hint="eastAsia"/>
              </w:rPr>
              <w:t>位相位</w:t>
            </w:r>
            <w:proofErr w:type="gramEnd"/>
            <w:r>
              <w:rPr>
                <w:rFonts w:hint="eastAsia"/>
              </w:rPr>
              <w:t>设置；（</w:t>
            </w:r>
            <w:r>
              <w:rPr>
                <w:rFonts w:hint="eastAsia"/>
              </w:rPr>
              <w:t>17</w:t>
            </w:r>
            <w:r>
              <w:rPr>
                <w:rFonts w:hint="eastAsia"/>
              </w:rPr>
              <w:t>）信号灯输出接口：</w:t>
            </w:r>
            <w:r>
              <w:rPr>
                <w:rFonts w:hint="eastAsia"/>
              </w:rPr>
              <w:t>DB25*2</w:t>
            </w:r>
            <w:r>
              <w:rPr>
                <w:rFonts w:hint="eastAsia"/>
              </w:rPr>
              <w:t>。</w:t>
            </w:r>
          </w:p>
          <w:p w:rsidR="00000000" w:rsidRDefault="00204789">
            <w:pPr>
              <w:pStyle w:val="a6"/>
              <w:numPr>
                <w:ilvl w:val="0"/>
                <w:numId w:val="2"/>
              </w:numPr>
              <w:tabs>
                <w:tab w:val="left" w:pos="312"/>
              </w:tabs>
              <w:ind w:left="720" w:firstLineChars="0" w:firstLine="0"/>
            </w:pPr>
            <w:r>
              <w:rPr>
                <w:rFonts w:hint="eastAsia"/>
              </w:rPr>
              <w:lastRenderedPageBreak/>
              <w:t>交通信号控制实验平台软件</w:t>
            </w:r>
            <w:r>
              <w:rPr>
                <w:rFonts w:hint="eastAsia"/>
              </w:rPr>
              <w:t>1</w:t>
            </w:r>
            <w:r>
              <w:rPr>
                <w:rFonts w:hint="eastAsia"/>
              </w:rPr>
              <w:t>套：（</w:t>
            </w:r>
            <w:r>
              <w:rPr>
                <w:rFonts w:hint="eastAsia"/>
              </w:rPr>
              <w:t>1</w:t>
            </w:r>
            <w:r>
              <w:rPr>
                <w:rFonts w:hint="eastAsia"/>
              </w:rPr>
              <w:t>）</w:t>
            </w:r>
            <w:r>
              <w:rPr>
                <w:rFonts w:hint="eastAsia"/>
              </w:rPr>
              <w:t>Windows</w:t>
            </w:r>
            <w:r>
              <w:rPr>
                <w:rFonts w:hint="eastAsia"/>
              </w:rPr>
              <w:t>视窗操作系统；（</w:t>
            </w:r>
            <w:r>
              <w:rPr>
                <w:rFonts w:hint="eastAsia"/>
              </w:rPr>
              <w:t>2</w:t>
            </w:r>
            <w:r>
              <w:rPr>
                <w:rFonts w:hint="eastAsia"/>
              </w:rPr>
              <w:t>）图形化人机交互界面；（</w:t>
            </w:r>
            <w:r>
              <w:rPr>
                <w:rFonts w:hint="eastAsia"/>
              </w:rPr>
              <w:t>3</w:t>
            </w:r>
            <w:r>
              <w:rPr>
                <w:rFonts w:hint="eastAsia"/>
              </w:rPr>
              <w:t>）信号控制机的完全在线控制；（</w:t>
            </w:r>
            <w:r>
              <w:rPr>
                <w:rFonts w:hint="eastAsia"/>
              </w:rPr>
              <w:t>4</w:t>
            </w:r>
            <w:r>
              <w:rPr>
                <w:rFonts w:hint="eastAsia"/>
              </w:rPr>
              <w:t>）多台信号控制机同时接入；（</w:t>
            </w:r>
            <w:r>
              <w:rPr>
                <w:rFonts w:hint="eastAsia"/>
              </w:rPr>
              <w:t>5</w:t>
            </w:r>
            <w:r>
              <w:rPr>
                <w:rFonts w:hint="eastAsia"/>
              </w:rPr>
              <w:t>）信号控制</w:t>
            </w:r>
            <w:proofErr w:type="gramStart"/>
            <w:r>
              <w:rPr>
                <w:rFonts w:hint="eastAsia"/>
              </w:rPr>
              <w:t>机控制</w:t>
            </w:r>
            <w:proofErr w:type="gramEnd"/>
            <w:r>
              <w:rPr>
                <w:rFonts w:hint="eastAsia"/>
              </w:rPr>
              <w:t>参数的全局性查询与修改；（</w:t>
            </w:r>
            <w:r>
              <w:rPr>
                <w:rFonts w:hint="eastAsia"/>
              </w:rPr>
              <w:t>6</w:t>
            </w:r>
            <w:r>
              <w:rPr>
                <w:rFonts w:hint="eastAsia"/>
              </w:rPr>
              <w:t>）多种交通信号控制方案的生成与下载；（</w:t>
            </w:r>
            <w:r>
              <w:rPr>
                <w:rFonts w:hint="eastAsia"/>
              </w:rPr>
              <w:t>7</w:t>
            </w:r>
            <w:r>
              <w:rPr>
                <w:rFonts w:hint="eastAsia"/>
              </w:rPr>
              <w:t>）各种交通信号控制方案的模拟运行；（</w:t>
            </w:r>
            <w:r>
              <w:rPr>
                <w:rFonts w:hint="eastAsia"/>
              </w:rPr>
              <w:t>8</w:t>
            </w:r>
            <w:r>
              <w:rPr>
                <w:rFonts w:hint="eastAsia"/>
              </w:rPr>
              <w:t>）感应控制最大、最小绿灯时间设置；（</w:t>
            </w:r>
            <w:r>
              <w:rPr>
                <w:rFonts w:hint="eastAsia"/>
              </w:rPr>
              <w:t>9</w:t>
            </w:r>
            <w:r>
              <w:rPr>
                <w:rFonts w:hint="eastAsia"/>
              </w:rPr>
              <w:t>）支持</w:t>
            </w:r>
            <w:r>
              <w:rPr>
                <w:rFonts w:hint="eastAsia"/>
              </w:rPr>
              <w:t>12</w:t>
            </w:r>
            <w:r>
              <w:rPr>
                <w:rFonts w:hint="eastAsia"/>
              </w:rPr>
              <w:t>个网络节点。</w:t>
            </w:r>
          </w:p>
          <w:p w:rsidR="00000000" w:rsidRDefault="00204789">
            <w:pPr>
              <w:numPr>
                <w:ilvl w:val="0"/>
                <w:numId w:val="2"/>
              </w:numPr>
              <w:tabs>
                <w:tab w:val="left" w:pos="312"/>
              </w:tabs>
              <w:ind w:left="720" w:hanging="360"/>
            </w:pPr>
            <w:r>
              <w:t>交通信息检测实验箱</w:t>
            </w:r>
            <w:r>
              <w:rPr>
                <w:rFonts w:hint="eastAsia"/>
              </w:rPr>
              <w:t>1</w:t>
            </w:r>
            <w:r>
              <w:rPr>
                <w:rFonts w:hint="eastAsia"/>
              </w:rPr>
              <w:t>套：（</w:t>
            </w:r>
            <w:r>
              <w:rPr>
                <w:rFonts w:hint="eastAsia"/>
              </w:rPr>
              <w:t>1</w:t>
            </w:r>
            <w:r>
              <w:rPr>
                <w:rFonts w:hint="eastAsia"/>
              </w:rPr>
              <w:t>）尺寸：</w:t>
            </w:r>
            <w:r>
              <w:rPr>
                <w:rFonts w:hint="eastAsia"/>
              </w:rPr>
              <w:t>51cm*33</w:t>
            </w:r>
            <w:r>
              <w:rPr>
                <w:rFonts w:hint="eastAsia"/>
              </w:rPr>
              <w:t>cm*12cm</w:t>
            </w:r>
            <w:r>
              <w:rPr>
                <w:rFonts w:hint="eastAsia"/>
              </w:rPr>
              <w:t>；（</w:t>
            </w:r>
            <w:r>
              <w:rPr>
                <w:rFonts w:hint="eastAsia"/>
              </w:rPr>
              <w:t>2</w:t>
            </w:r>
            <w:r>
              <w:rPr>
                <w:rFonts w:hint="eastAsia"/>
              </w:rPr>
              <w:t>）电源输入：</w:t>
            </w:r>
            <w:r>
              <w:rPr>
                <w:rFonts w:hint="eastAsia"/>
              </w:rPr>
              <w:t>12VDC</w:t>
            </w:r>
            <w:r>
              <w:rPr>
                <w:rFonts w:hint="eastAsia"/>
              </w:rPr>
              <w:t>；（</w:t>
            </w:r>
            <w:r>
              <w:rPr>
                <w:rFonts w:hint="eastAsia"/>
              </w:rPr>
              <w:t>3</w:t>
            </w:r>
            <w:r>
              <w:rPr>
                <w:rFonts w:hint="eastAsia"/>
              </w:rPr>
              <w:t>）支持传感器类型：线圈、压电、微波、红外、超声波、</w:t>
            </w:r>
            <w:r>
              <w:rPr>
                <w:rFonts w:hint="eastAsia"/>
              </w:rPr>
              <w:t>RFID</w:t>
            </w:r>
            <w:r>
              <w:rPr>
                <w:rFonts w:hint="eastAsia"/>
              </w:rPr>
              <w:t>、地磁；（</w:t>
            </w:r>
            <w:r>
              <w:rPr>
                <w:rFonts w:hint="eastAsia"/>
              </w:rPr>
              <w:t>4</w:t>
            </w:r>
            <w:r>
              <w:rPr>
                <w:rFonts w:hint="eastAsia"/>
              </w:rPr>
              <w:t>）支持接口类型：</w:t>
            </w:r>
            <w:r>
              <w:rPr>
                <w:rFonts w:hint="eastAsia"/>
              </w:rPr>
              <w:t>USB</w:t>
            </w:r>
            <w:r>
              <w:rPr>
                <w:rFonts w:hint="eastAsia"/>
              </w:rPr>
              <w:t>、串口、以太网口；（</w:t>
            </w:r>
            <w:r>
              <w:rPr>
                <w:rFonts w:hint="eastAsia"/>
              </w:rPr>
              <w:t>5</w:t>
            </w:r>
            <w:r>
              <w:rPr>
                <w:rFonts w:hint="eastAsia"/>
              </w:rPr>
              <w:t>）模块间通信类型：</w:t>
            </w:r>
            <w:r>
              <w:rPr>
                <w:rFonts w:hint="eastAsia"/>
              </w:rPr>
              <w:t>TTL232</w:t>
            </w:r>
            <w:r>
              <w:rPr>
                <w:rFonts w:hint="eastAsia"/>
              </w:rPr>
              <w:t>、</w:t>
            </w:r>
            <w:r>
              <w:rPr>
                <w:rFonts w:hint="eastAsia"/>
              </w:rPr>
              <w:t>CAN</w:t>
            </w:r>
            <w:r>
              <w:rPr>
                <w:rFonts w:hint="eastAsia"/>
              </w:rPr>
              <w:t>总线、</w:t>
            </w:r>
            <w:proofErr w:type="spellStart"/>
            <w:r>
              <w:rPr>
                <w:rFonts w:hint="eastAsia"/>
              </w:rPr>
              <w:t>Zigbee</w:t>
            </w:r>
            <w:proofErr w:type="spellEnd"/>
            <w:r>
              <w:rPr>
                <w:rFonts w:hint="eastAsia"/>
              </w:rPr>
              <w:t>；（</w:t>
            </w:r>
            <w:r>
              <w:rPr>
                <w:rFonts w:hint="eastAsia"/>
              </w:rPr>
              <w:t>6</w:t>
            </w:r>
            <w:r>
              <w:rPr>
                <w:rFonts w:hint="eastAsia"/>
              </w:rPr>
              <w:t>）</w:t>
            </w:r>
            <w:r>
              <w:rPr>
                <w:rFonts w:hint="eastAsia"/>
              </w:rPr>
              <w:tab/>
            </w:r>
            <w:r>
              <w:rPr>
                <w:rFonts w:hint="eastAsia"/>
              </w:rPr>
              <w:t>电路模块化设计；（</w:t>
            </w:r>
            <w:r>
              <w:rPr>
                <w:rFonts w:hint="eastAsia"/>
              </w:rPr>
              <w:t>7</w:t>
            </w:r>
            <w:r>
              <w:rPr>
                <w:rFonts w:hint="eastAsia"/>
              </w:rPr>
              <w:t>）以太网、双</w:t>
            </w:r>
            <w:r>
              <w:rPr>
                <w:rFonts w:hint="eastAsia"/>
              </w:rPr>
              <w:t>USB</w:t>
            </w:r>
            <w:r>
              <w:rPr>
                <w:rFonts w:hint="eastAsia"/>
              </w:rPr>
              <w:t>传输接口；（</w:t>
            </w:r>
            <w:r>
              <w:rPr>
                <w:rFonts w:hint="eastAsia"/>
              </w:rPr>
              <w:t>8</w:t>
            </w:r>
            <w:r>
              <w:rPr>
                <w:rFonts w:hint="eastAsia"/>
              </w:rPr>
              <w:t>）配备保险管，保护电路安全；</w:t>
            </w:r>
          </w:p>
          <w:p w:rsidR="00000000" w:rsidRDefault="00204789">
            <w:pPr>
              <w:pStyle w:val="a0"/>
              <w:numPr>
                <w:ilvl w:val="0"/>
                <w:numId w:val="2"/>
              </w:numPr>
              <w:tabs>
                <w:tab w:val="left" w:pos="312"/>
              </w:tabs>
              <w:spacing w:after="0"/>
              <w:ind w:left="720" w:hanging="360"/>
            </w:pPr>
            <w:r>
              <w:rPr>
                <w:rFonts w:hint="eastAsia"/>
              </w:rPr>
              <w:t>交通信息检测综合管理软件</w:t>
            </w:r>
            <w:r>
              <w:rPr>
                <w:rFonts w:hint="eastAsia"/>
              </w:rPr>
              <w:t>1</w:t>
            </w:r>
            <w:r>
              <w:rPr>
                <w:rFonts w:hint="eastAsia"/>
              </w:rPr>
              <w:t>套：（</w:t>
            </w:r>
            <w:r>
              <w:rPr>
                <w:rFonts w:hint="eastAsia"/>
              </w:rPr>
              <w:t>1</w:t>
            </w:r>
            <w:r>
              <w:rPr>
                <w:rFonts w:hint="eastAsia"/>
              </w:rPr>
              <w:t>）</w:t>
            </w:r>
            <w:r>
              <w:rPr>
                <w:rFonts w:hint="eastAsia"/>
              </w:rPr>
              <w:t>Windows</w:t>
            </w:r>
            <w:r>
              <w:rPr>
                <w:rFonts w:hint="eastAsia"/>
              </w:rPr>
              <w:t>视窗操作系统；（</w:t>
            </w:r>
            <w:r>
              <w:rPr>
                <w:rFonts w:hint="eastAsia"/>
              </w:rPr>
              <w:t>2</w:t>
            </w:r>
            <w:r>
              <w:rPr>
                <w:rFonts w:hint="eastAsia"/>
              </w:rPr>
              <w:t>）图形化人机交互界面；（</w:t>
            </w:r>
            <w:r>
              <w:rPr>
                <w:rFonts w:hint="eastAsia"/>
              </w:rPr>
              <w:t>3</w:t>
            </w:r>
            <w:r>
              <w:rPr>
                <w:rFonts w:hint="eastAsia"/>
              </w:rPr>
              <w:t>）各个</w:t>
            </w:r>
            <w:r>
              <w:rPr>
                <w:rFonts w:hint="eastAsia"/>
              </w:rPr>
              <w:t>MCU</w:t>
            </w:r>
            <w:r>
              <w:rPr>
                <w:rFonts w:hint="eastAsia"/>
              </w:rPr>
              <w:t>处理模块代码下载；（</w:t>
            </w:r>
            <w:r>
              <w:rPr>
                <w:rFonts w:hint="eastAsia"/>
              </w:rPr>
              <w:t>4</w:t>
            </w:r>
            <w:r>
              <w:rPr>
                <w:rFonts w:hint="eastAsia"/>
              </w:rPr>
              <w:t>）开放各传感器检测算法源代码；（</w:t>
            </w:r>
            <w:r>
              <w:rPr>
                <w:rFonts w:hint="eastAsia"/>
              </w:rPr>
              <w:t>5</w:t>
            </w:r>
            <w:r>
              <w:rPr>
                <w:rFonts w:hint="eastAsia"/>
              </w:rPr>
              <w:t>）相关实验教学的辅助说明；（</w:t>
            </w:r>
            <w:r>
              <w:rPr>
                <w:rFonts w:hint="eastAsia"/>
              </w:rPr>
              <w:t>6</w:t>
            </w:r>
            <w:r>
              <w:rPr>
                <w:rFonts w:hint="eastAsia"/>
              </w:rPr>
              <w:t>）能够实现</w:t>
            </w:r>
            <w:r>
              <w:rPr>
                <w:rFonts w:hint="eastAsia"/>
              </w:rPr>
              <w:t>波形显示；（</w:t>
            </w:r>
            <w:r>
              <w:rPr>
                <w:rFonts w:hint="eastAsia"/>
              </w:rPr>
              <w:t>7</w:t>
            </w:r>
            <w:r>
              <w:rPr>
                <w:rFonts w:hint="eastAsia"/>
              </w:rPr>
              <w:t>）能够记录存储波形；（</w:t>
            </w:r>
            <w:r>
              <w:rPr>
                <w:rFonts w:hint="eastAsia"/>
              </w:rPr>
              <w:t>8</w:t>
            </w:r>
            <w:r>
              <w:rPr>
                <w:rFonts w:hint="eastAsia"/>
              </w:rPr>
              <w:t>）数据导出</w:t>
            </w:r>
            <w:r>
              <w:rPr>
                <w:rFonts w:hint="eastAsia"/>
              </w:rPr>
              <w:t>excel</w:t>
            </w:r>
            <w:r>
              <w:rPr>
                <w:rFonts w:hint="eastAsia"/>
              </w:rPr>
              <w:t>表；（</w:t>
            </w:r>
            <w:r>
              <w:rPr>
                <w:rFonts w:hint="eastAsia"/>
              </w:rPr>
              <w:t>9</w:t>
            </w:r>
            <w:r>
              <w:rPr>
                <w:rFonts w:hint="eastAsia"/>
              </w:rPr>
              <w:t>）软件具有检测数据上传功能，检测数据上传指定服务器；</w:t>
            </w:r>
          </w:p>
          <w:p w:rsidR="00000000" w:rsidRDefault="00204789">
            <w:pPr>
              <w:numPr>
                <w:ilvl w:val="0"/>
                <w:numId w:val="2"/>
              </w:numPr>
              <w:tabs>
                <w:tab w:val="left" w:pos="312"/>
              </w:tabs>
              <w:ind w:left="720" w:hanging="360"/>
              <w:jc w:val="left"/>
            </w:pPr>
            <w:r>
              <w:t>电子警察实验系统</w:t>
            </w:r>
            <w:r>
              <w:rPr>
                <w:rFonts w:hint="eastAsia"/>
              </w:rPr>
              <w:t>1</w:t>
            </w:r>
            <w:r>
              <w:rPr>
                <w:rFonts w:hint="eastAsia"/>
              </w:rPr>
              <w:t>套：系统</w:t>
            </w:r>
            <w:proofErr w:type="gramStart"/>
            <w:r>
              <w:rPr>
                <w:rFonts w:hint="eastAsia"/>
              </w:rPr>
              <w:t>包含包含</w:t>
            </w:r>
            <w:proofErr w:type="gramEnd"/>
            <w:r>
              <w:rPr>
                <w:rFonts w:hint="eastAsia"/>
              </w:rPr>
              <w:t>高</w:t>
            </w:r>
            <w:proofErr w:type="gramStart"/>
            <w:r>
              <w:rPr>
                <w:rFonts w:hint="eastAsia"/>
              </w:rPr>
              <w:t>清数字</w:t>
            </w:r>
            <w:proofErr w:type="gramEnd"/>
            <w:r>
              <w:rPr>
                <w:rFonts w:hint="eastAsia"/>
              </w:rPr>
              <w:t>摄像头和视频电子警察系统后台管理软件。</w:t>
            </w:r>
          </w:p>
          <w:p w:rsidR="00000000" w:rsidRDefault="00204789">
            <w:pPr>
              <w:pStyle w:val="a0"/>
              <w:spacing w:after="0"/>
            </w:pPr>
            <w:r>
              <w:rPr>
                <w:rFonts w:hint="eastAsia"/>
              </w:rPr>
              <w:t>（</w:t>
            </w:r>
            <w:r>
              <w:rPr>
                <w:rFonts w:hint="eastAsia"/>
              </w:rPr>
              <w:t>1</w:t>
            </w:r>
            <w:r>
              <w:rPr>
                <w:rFonts w:hint="eastAsia"/>
              </w:rPr>
              <w:t>）</w:t>
            </w:r>
            <w:r>
              <w:rPr>
                <w:rFonts w:hint="eastAsia"/>
              </w:rPr>
              <w:t>1/2.8" Progressive Scan CMOS</w:t>
            </w:r>
            <w:r>
              <w:rPr>
                <w:rFonts w:hint="eastAsia"/>
              </w:rPr>
              <w:t>；（</w:t>
            </w:r>
            <w:r>
              <w:rPr>
                <w:rFonts w:hint="eastAsia"/>
              </w:rPr>
              <w:t>2</w:t>
            </w:r>
            <w:r>
              <w:rPr>
                <w:rFonts w:hint="eastAsia"/>
              </w:rPr>
              <w:t>）最低照度</w:t>
            </w:r>
            <w:r>
              <w:rPr>
                <w:rFonts w:hint="eastAsia"/>
              </w:rPr>
              <w:t xml:space="preserve"> </w:t>
            </w:r>
            <w:r>
              <w:rPr>
                <w:rFonts w:hint="eastAsia"/>
              </w:rPr>
              <w:t>彩色</w:t>
            </w:r>
            <w:r>
              <w:rPr>
                <w:rFonts w:hint="eastAsia"/>
              </w:rPr>
              <w:t>:0.005 Lux @(F1.2,AGC ON)</w:t>
            </w:r>
            <w:r>
              <w:rPr>
                <w:rFonts w:hint="eastAsia"/>
              </w:rPr>
              <w:t>；黑白</w:t>
            </w:r>
            <w:r>
              <w:rPr>
                <w:rFonts w:hint="eastAsia"/>
              </w:rPr>
              <w:t>:0.0005Lux @(F1.2,AGC ON)</w:t>
            </w:r>
            <w:r>
              <w:rPr>
                <w:rFonts w:hint="eastAsia"/>
              </w:rPr>
              <w:t>；（</w:t>
            </w:r>
            <w:r>
              <w:rPr>
                <w:rFonts w:hint="eastAsia"/>
              </w:rPr>
              <w:t>3</w:t>
            </w:r>
            <w:r>
              <w:rPr>
                <w:rFonts w:hint="eastAsia"/>
              </w:rPr>
              <w:t>）快门</w:t>
            </w:r>
            <w:r>
              <w:rPr>
                <w:rFonts w:hint="eastAsia"/>
              </w:rPr>
              <w:t xml:space="preserve"> 1 </w:t>
            </w:r>
            <w:r>
              <w:rPr>
                <w:rFonts w:hint="eastAsia"/>
              </w:rPr>
              <w:t>秒至</w:t>
            </w:r>
            <w:r>
              <w:rPr>
                <w:rFonts w:hint="eastAsia"/>
              </w:rPr>
              <w:t xml:space="preserve"> 1/100,000 </w:t>
            </w:r>
            <w:r>
              <w:rPr>
                <w:rFonts w:hint="eastAsia"/>
              </w:rPr>
              <w:t>秒；（</w:t>
            </w:r>
            <w:r>
              <w:rPr>
                <w:rFonts w:hint="eastAsia"/>
              </w:rPr>
              <w:t>4</w:t>
            </w:r>
            <w:r>
              <w:rPr>
                <w:rFonts w:hint="eastAsia"/>
              </w:rPr>
              <w:t>）慢快门支持；（</w:t>
            </w:r>
            <w:r>
              <w:rPr>
                <w:rFonts w:hint="eastAsia"/>
              </w:rPr>
              <w:t>5</w:t>
            </w:r>
            <w:r>
              <w:rPr>
                <w:rFonts w:hint="eastAsia"/>
              </w:rPr>
              <w:t>）</w:t>
            </w:r>
            <w:r>
              <w:rPr>
                <w:rFonts w:hint="eastAsia"/>
              </w:rPr>
              <w:tab/>
            </w:r>
            <w:r>
              <w:rPr>
                <w:rFonts w:hint="eastAsia"/>
              </w:rPr>
              <w:t>镜头接口类型</w:t>
            </w:r>
            <w:r>
              <w:rPr>
                <w:rFonts w:hint="eastAsia"/>
              </w:rPr>
              <w:t xml:space="preserve">C/CS </w:t>
            </w:r>
            <w:r>
              <w:rPr>
                <w:rFonts w:hint="eastAsia"/>
              </w:rPr>
              <w:t>接口；（</w:t>
            </w:r>
            <w:r>
              <w:rPr>
                <w:rFonts w:hint="eastAsia"/>
              </w:rPr>
              <w:t>6</w:t>
            </w:r>
            <w:r>
              <w:rPr>
                <w:rFonts w:hint="eastAsia"/>
              </w:rPr>
              <w:t>）自动光圈</w:t>
            </w:r>
            <w:r>
              <w:rPr>
                <w:rFonts w:hint="eastAsia"/>
              </w:rPr>
              <w:t xml:space="preserve"> D</w:t>
            </w:r>
            <w:r>
              <w:rPr>
                <w:rFonts w:hint="eastAsia"/>
              </w:rPr>
              <w:t xml:space="preserve">C </w:t>
            </w:r>
            <w:r>
              <w:rPr>
                <w:rFonts w:hint="eastAsia"/>
              </w:rPr>
              <w:t>驱动，</w:t>
            </w:r>
            <w:r>
              <w:rPr>
                <w:rFonts w:hint="eastAsia"/>
              </w:rPr>
              <w:t>-P:</w:t>
            </w:r>
            <w:r>
              <w:rPr>
                <w:rFonts w:hint="eastAsia"/>
              </w:rPr>
              <w:t>支持</w:t>
            </w:r>
            <w:r>
              <w:rPr>
                <w:rFonts w:hint="eastAsia"/>
              </w:rPr>
              <w:t xml:space="preserve"> P-IRIS </w:t>
            </w:r>
            <w:r>
              <w:rPr>
                <w:rFonts w:hint="eastAsia"/>
              </w:rPr>
              <w:t>镜头；（</w:t>
            </w:r>
            <w:r>
              <w:rPr>
                <w:rFonts w:hint="eastAsia"/>
              </w:rPr>
              <w:t>7</w:t>
            </w:r>
            <w:r>
              <w:rPr>
                <w:rFonts w:hint="eastAsia"/>
              </w:rPr>
              <w:t>）日夜转换模式</w:t>
            </w:r>
            <w:r>
              <w:rPr>
                <w:rFonts w:hint="eastAsia"/>
              </w:rPr>
              <w:t xml:space="preserve"> ICR </w:t>
            </w:r>
            <w:r>
              <w:rPr>
                <w:rFonts w:hint="eastAsia"/>
              </w:rPr>
              <w:t>红外滤片式；（</w:t>
            </w:r>
            <w:r>
              <w:rPr>
                <w:rFonts w:hint="eastAsia"/>
              </w:rPr>
              <w:t>8</w:t>
            </w:r>
            <w:r>
              <w:rPr>
                <w:rFonts w:hint="eastAsia"/>
              </w:rPr>
              <w:t>）数字降噪</w:t>
            </w:r>
            <w:r>
              <w:rPr>
                <w:rFonts w:hint="eastAsia"/>
              </w:rPr>
              <w:t xml:space="preserve"> 3D </w:t>
            </w:r>
            <w:r>
              <w:rPr>
                <w:rFonts w:hint="eastAsia"/>
              </w:rPr>
              <w:t>数字降噪；（</w:t>
            </w:r>
            <w:r>
              <w:rPr>
                <w:rFonts w:hint="eastAsia"/>
              </w:rPr>
              <w:t>9</w:t>
            </w:r>
            <w:r>
              <w:rPr>
                <w:rFonts w:hint="eastAsia"/>
              </w:rPr>
              <w:t>）宽动态范围</w:t>
            </w:r>
            <w:r>
              <w:rPr>
                <w:rFonts w:hint="eastAsia"/>
              </w:rPr>
              <w:t xml:space="preserve"> </w:t>
            </w:r>
            <w:r>
              <w:rPr>
                <w:rFonts w:hint="eastAsia"/>
              </w:rPr>
              <w:t>数字宽动态；（</w:t>
            </w:r>
            <w:r>
              <w:rPr>
                <w:rFonts w:hint="eastAsia"/>
              </w:rPr>
              <w:t>10</w:t>
            </w:r>
            <w:r>
              <w:rPr>
                <w:rFonts w:hint="eastAsia"/>
              </w:rPr>
              <w:t>）聚焦</w:t>
            </w:r>
            <w:r>
              <w:rPr>
                <w:rFonts w:hint="eastAsia"/>
              </w:rPr>
              <w:t xml:space="preserve"> -A: </w:t>
            </w:r>
            <w:r>
              <w:rPr>
                <w:rFonts w:hint="eastAsia"/>
              </w:rPr>
              <w:t>支持</w:t>
            </w:r>
            <w:r>
              <w:rPr>
                <w:rFonts w:hint="eastAsia"/>
              </w:rPr>
              <w:t xml:space="preserve"> ABF </w:t>
            </w:r>
            <w:r>
              <w:rPr>
                <w:rFonts w:hint="eastAsia"/>
              </w:rPr>
              <w:t>辅助聚焦。</w:t>
            </w:r>
          </w:p>
          <w:p w:rsidR="00000000" w:rsidRDefault="00204789">
            <w:pPr>
              <w:jc w:val="left"/>
            </w:pPr>
            <w:r>
              <w:rPr>
                <w:rFonts w:hint="eastAsia"/>
              </w:rPr>
              <w:t>视频电子警察系统后台管理软件：安装环境操作系统：</w:t>
            </w:r>
            <w:r>
              <w:rPr>
                <w:rFonts w:hint="eastAsia"/>
              </w:rPr>
              <w:t xml:space="preserve">Microsoft Windows XP </w:t>
            </w:r>
            <w:r>
              <w:rPr>
                <w:rFonts w:hint="eastAsia"/>
              </w:rPr>
              <w:t>以上版本，支持</w:t>
            </w:r>
            <w:r>
              <w:rPr>
                <w:rFonts w:hint="eastAsia"/>
              </w:rPr>
              <w:t>Win7</w:t>
            </w:r>
            <w:r>
              <w:rPr>
                <w:rFonts w:hint="eastAsia"/>
              </w:rPr>
              <w:t>，</w:t>
            </w:r>
            <w:r>
              <w:rPr>
                <w:rFonts w:hint="eastAsia"/>
              </w:rPr>
              <w:t>Win8</w:t>
            </w:r>
            <w:r>
              <w:rPr>
                <w:rFonts w:hint="eastAsia"/>
              </w:rPr>
              <w:t>，</w:t>
            </w:r>
            <w:r>
              <w:rPr>
                <w:rFonts w:hint="eastAsia"/>
              </w:rPr>
              <w:t>Win10</w:t>
            </w:r>
            <w:r>
              <w:rPr>
                <w:rFonts w:hint="eastAsia"/>
              </w:rPr>
              <w:t>；网络支持：</w:t>
            </w:r>
            <w:r>
              <w:rPr>
                <w:rFonts w:hint="eastAsia"/>
              </w:rPr>
              <w:t>10/100/1000M</w:t>
            </w:r>
            <w:r>
              <w:rPr>
                <w:rFonts w:hint="eastAsia"/>
              </w:rPr>
              <w:t>网络；主要参数：（</w:t>
            </w:r>
            <w:r>
              <w:rPr>
                <w:rFonts w:hint="eastAsia"/>
              </w:rPr>
              <w:t>1</w:t>
            </w:r>
            <w:r>
              <w:rPr>
                <w:rFonts w:hint="eastAsia"/>
              </w:rPr>
              <w:t>）设备功能完备，集成了电子警察所有的功能；（</w:t>
            </w:r>
            <w:r>
              <w:rPr>
                <w:rFonts w:hint="eastAsia"/>
              </w:rPr>
              <w:t>2</w:t>
            </w:r>
            <w:r>
              <w:rPr>
                <w:rFonts w:hint="eastAsia"/>
              </w:rPr>
              <w:t>）系统组成小型化，集成度高；（</w:t>
            </w:r>
            <w:r>
              <w:rPr>
                <w:rFonts w:hint="eastAsia"/>
              </w:rPr>
              <w:t>3</w:t>
            </w:r>
            <w:r>
              <w:rPr>
                <w:rFonts w:hint="eastAsia"/>
              </w:rPr>
              <w:t>）软件界面简洁，操作简便；（</w:t>
            </w:r>
            <w:r>
              <w:rPr>
                <w:rFonts w:hint="eastAsia"/>
              </w:rPr>
              <w:t>4</w:t>
            </w:r>
            <w:r>
              <w:rPr>
                <w:rFonts w:hint="eastAsia"/>
              </w:rPr>
              <w:t>）集成道路信号灯红绿灯</w:t>
            </w:r>
            <w:r>
              <w:rPr>
                <w:rFonts w:hint="eastAsia"/>
              </w:rPr>
              <w:t>识别；（</w:t>
            </w:r>
            <w:r>
              <w:rPr>
                <w:rFonts w:hint="eastAsia"/>
              </w:rPr>
              <w:t>5</w:t>
            </w:r>
            <w:r>
              <w:rPr>
                <w:rFonts w:hint="eastAsia"/>
              </w:rPr>
              <w:t>）闯红灯、超速检测区域绘制；（</w:t>
            </w:r>
            <w:r>
              <w:rPr>
                <w:rFonts w:hint="eastAsia"/>
              </w:rPr>
              <w:t>6</w:t>
            </w:r>
            <w:r>
              <w:rPr>
                <w:rFonts w:hint="eastAsia"/>
              </w:rPr>
              <w:t>）</w:t>
            </w:r>
            <w:r>
              <w:rPr>
                <w:rFonts w:hint="eastAsia"/>
              </w:rPr>
              <w:t>800</w:t>
            </w:r>
            <w:proofErr w:type="gramStart"/>
            <w:r>
              <w:rPr>
                <w:rFonts w:hint="eastAsia"/>
              </w:rPr>
              <w:t>百万</w:t>
            </w:r>
            <w:proofErr w:type="gramEnd"/>
            <w:r>
              <w:rPr>
                <w:rFonts w:hint="eastAsia"/>
              </w:rPr>
              <w:t>像素高清智能网络摄像头；（</w:t>
            </w:r>
            <w:r>
              <w:rPr>
                <w:rFonts w:hint="eastAsia"/>
              </w:rPr>
              <w:t>7</w:t>
            </w:r>
            <w:r>
              <w:rPr>
                <w:rFonts w:hint="eastAsia"/>
              </w:rPr>
              <w:t>）抓拍照片：符合公安部《</w:t>
            </w:r>
            <w:r>
              <w:rPr>
                <w:rFonts w:hint="eastAsia"/>
              </w:rPr>
              <w:t>GA-T832-2009</w:t>
            </w:r>
            <w:r>
              <w:rPr>
                <w:rFonts w:hint="eastAsia"/>
              </w:rPr>
              <w:t>道路交通安全违法行为图像取证技术规范》标准；（</w:t>
            </w:r>
            <w:r>
              <w:rPr>
                <w:rFonts w:hint="eastAsia"/>
              </w:rPr>
              <w:t>8</w:t>
            </w:r>
            <w:r>
              <w:rPr>
                <w:rFonts w:hint="eastAsia"/>
              </w:rPr>
              <w:t>）存储车辆违法过程视频文件；</w:t>
            </w:r>
          </w:p>
          <w:p w:rsidR="00000000" w:rsidRDefault="00204789">
            <w:pPr>
              <w:pStyle w:val="a0"/>
              <w:numPr>
                <w:ilvl w:val="0"/>
                <w:numId w:val="2"/>
              </w:numPr>
              <w:tabs>
                <w:tab w:val="left" w:pos="312"/>
              </w:tabs>
              <w:spacing w:after="0"/>
              <w:ind w:left="720" w:hanging="360"/>
            </w:pPr>
            <w:r>
              <w:t>集成实验终端</w:t>
            </w:r>
            <w:r>
              <w:rPr>
                <w:rFonts w:hint="eastAsia"/>
              </w:rPr>
              <w:t>1</w:t>
            </w:r>
            <w:r>
              <w:rPr>
                <w:rFonts w:hint="eastAsia"/>
              </w:rPr>
              <w:t>套（</w:t>
            </w:r>
            <w:r>
              <w:rPr>
                <w:rFonts w:hint="eastAsia"/>
              </w:rPr>
              <w:t>1</w:t>
            </w:r>
            <w:r>
              <w:rPr>
                <w:rFonts w:hint="eastAsia"/>
              </w:rPr>
              <w:t>）显</w:t>
            </w:r>
            <w:proofErr w:type="gramStart"/>
            <w:r>
              <w:rPr>
                <w:rFonts w:hint="eastAsia"/>
              </w:rPr>
              <w:t>卡类型</w:t>
            </w:r>
            <w:proofErr w:type="gramEnd"/>
            <w:r>
              <w:rPr>
                <w:rFonts w:hint="eastAsia"/>
              </w:rPr>
              <w:t xml:space="preserve"> </w:t>
            </w:r>
            <w:r>
              <w:rPr>
                <w:rFonts w:hint="eastAsia"/>
              </w:rPr>
              <w:t>集成显卡；（</w:t>
            </w:r>
            <w:r>
              <w:rPr>
                <w:rFonts w:hint="eastAsia"/>
              </w:rPr>
              <w:t>2</w:t>
            </w:r>
            <w:r>
              <w:rPr>
                <w:rFonts w:hint="eastAsia"/>
              </w:rPr>
              <w:t>）</w:t>
            </w:r>
            <w:r>
              <w:rPr>
                <w:rFonts w:hint="eastAsia"/>
              </w:rPr>
              <w:t>CPU 12</w:t>
            </w:r>
            <w:r>
              <w:rPr>
                <w:rFonts w:hint="eastAsia"/>
              </w:rPr>
              <w:t>代</w:t>
            </w:r>
            <w:r>
              <w:rPr>
                <w:rFonts w:hint="eastAsia"/>
              </w:rPr>
              <w:t>i5 ;</w:t>
            </w:r>
            <w:r>
              <w:rPr>
                <w:rFonts w:hint="eastAsia"/>
              </w:rPr>
              <w:t>（</w:t>
            </w:r>
            <w:r>
              <w:rPr>
                <w:rFonts w:hint="eastAsia"/>
              </w:rPr>
              <w:t>3</w:t>
            </w:r>
            <w:r>
              <w:rPr>
                <w:rFonts w:hint="eastAsia"/>
              </w:rPr>
              <w:t>）内存</w:t>
            </w:r>
            <w:r>
              <w:rPr>
                <w:rFonts w:hint="eastAsia"/>
              </w:rPr>
              <w:t xml:space="preserve"> 16GB</w:t>
            </w:r>
            <w:r>
              <w:rPr>
                <w:rFonts w:hint="eastAsia"/>
              </w:rPr>
              <w:t>，</w:t>
            </w:r>
            <w:r>
              <w:rPr>
                <w:rFonts w:hint="eastAsia"/>
              </w:rPr>
              <w:t>DDR4;</w:t>
            </w:r>
            <w:r>
              <w:rPr>
                <w:rFonts w:hint="eastAsia"/>
              </w:rPr>
              <w:t>（</w:t>
            </w:r>
            <w:r>
              <w:rPr>
                <w:rFonts w:hint="eastAsia"/>
              </w:rPr>
              <w:t>4</w:t>
            </w:r>
            <w:r>
              <w:rPr>
                <w:rFonts w:hint="eastAsia"/>
              </w:rPr>
              <w:t>）硬盘</w:t>
            </w:r>
            <w:r>
              <w:rPr>
                <w:rFonts w:hint="eastAsia"/>
              </w:rPr>
              <w:t xml:space="preserve"> 256GB</w:t>
            </w:r>
            <w:r>
              <w:rPr>
                <w:rFonts w:hint="eastAsia"/>
              </w:rPr>
              <w:t>固态硬盘</w:t>
            </w:r>
            <w:r>
              <w:rPr>
                <w:rFonts w:hint="eastAsia"/>
              </w:rPr>
              <w:t>+1T</w:t>
            </w:r>
            <w:r>
              <w:rPr>
                <w:rFonts w:hint="eastAsia"/>
              </w:rPr>
              <w:t>机械硬盘；（</w:t>
            </w:r>
            <w:r>
              <w:rPr>
                <w:rFonts w:hint="eastAsia"/>
              </w:rPr>
              <w:t>5</w:t>
            </w:r>
            <w:r>
              <w:rPr>
                <w:rFonts w:hint="eastAsia"/>
              </w:rPr>
              <w:t>）显示器</w:t>
            </w:r>
            <w:r>
              <w:rPr>
                <w:rFonts w:hint="eastAsia"/>
              </w:rPr>
              <w:t xml:space="preserve"> 23.8</w:t>
            </w:r>
            <w:r>
              <w:rPr>
                <w:rFonts w:hint="eastAsia"/>
              </w:rPr>
              <w:t>英寸</w:t>
            </w:r>
            <w:r>
              <w:rPr>
                <w:rFonts w:hint="eastAsia"/>
              </w:rPr>
              <w:t>;</w:t>
            </w:r>
            <w:r>
              <w:rPr>
                <w:rFonts w:hint="eastAsia"/>
              </w:rPr>
              <w:t>（</w:t>
            </w:r>
            <w:r>
              <w:rPr>
                <w:rFonts w:hint="eastAsia"/>
              </w:rPr>
              <w:t>6</w:t>
            </w:r>
            <w:r>
              <w:rPr>
                <w:rFonts w:hint="eastAsia"/>
              </w:rPr>
              <w:t>）硬盘</w:t>
            </w:r>
            <w:r>
              <w:rPr>
                <w:rFonts w:hint="eastAsia"/>
              </w:rPr>
              <w:t>4</w:t>
            </w:r>
            <w:r>
              <w:rPr>
                <w:rFonts w:hint="eastAsia"/>
              </w:rPr>
              <w:t>个</w:t>
            </w:r>
            <w:r>
              <w:rPr>
                <w:rFonts w:hint="eastAsia"/>
              </w:rPr>
              <w:t>;</w:t>
            </w:r>
            <w:r>
              <w:rPr>
                <w:rFonts w:hint="eastAsia"/>
              </w:rPr>
              <w:t>（</w:t>
            </w:r>
            <w:r>
              <w:rPr>
                <w:rFonts w:hint="eastAsia"/>
              </w:rPr>
              <w:t>7</w:t>
            </w:r>
            <w:r>
              <w:rPr>
                <w:rFonts w:hint="eastAsia"/>
              </w:rPr>
              <w:t>）鼠标键盘套装。</w:t>
            </w:r>
          </w:p>
          <w:p w:rsidR="00000000" w:rsidRDefault="00204789">
            <w:pPr>
              <w:jc w:val="left"/>
              <w:rPr>
                <w:szCs w:val="21"/>
              </w:rPr>
            </w:pPr>
            <w:r>
              <w:rPr>
                <w:rFonts w:hint="eastAsia"/>
              </w:rPr>
              <w:lastRenderedPageBreak/>
              <w:t>9.</w:t>
            </w:r>
            <w:r>
              <w:rPr>
                <w:rFonts w:hint="eastAsia"/>
              </w:rPr>
              <w:t>中标单位</w:t>
            </w:r>
            <w:r>
              <w:rPr>
                <w:rFonts w:hint="eastAsia"/>
              </w:rPr>
              <w:t>7</w:t>
            </w:r>
            <w:r>
              <w:rPr>
                <w:rFonts w:hint="eastAsia"/>
              </w:rPr>
              <w:t>天内需到校提供产品功能演示，提供生产厂家针对本项目专项授权书及免费质保的售后</w:t>
            </w:r>
            <w:r>
              <w:rPr>
                <w:rFonts w:hint="eastAsia"/>
              </w:rPr>
              <w:t>服务承诺函原件；</w:t>
            </w:r>
            <w:r>
              <w:rPr>
                <w:rFonts w:hint="eastAsia"/>
                <w:szCs w:val="22"/>
              </w:rPr>
              <w:t>提供所投产品与</w:t>
            </w:r>
            <w:proofErr w:type="gramStart"/>
            <w:r>
              <w:rPr>
                <w:rFonts w:hint="eastAsia"/>
                <w:szCs w:val="22"/>
              </w:rPr>
              <w:t>官网一致</w:t>
            </w:r>
            <w:proofErr w:type="gramEnd"/>
            <w:r>
              <w:rPr>
                <w:rFonts w:hint="eastAsia"/>
                <w:szCs w:val="22"/>
              </w:rPr>
              <w:t>的原装彩页</w:t>
            </w:r>
            <w:r>
              <w:rPr>
                <w:rFonts w:hint="eastAsia"/>
                <w:szCs w:val="22"/>
              </w:rPr>
              <w:t>,</w:t>
            </w:r>
            <w:r>
              <w:rPr>
                <w:rFonts w:hint="eastAsia"/>
                <w:szCs w:val="22"/>
              </w:rPr>
              <w:t>并提供公司营业执照复印件。</w:t>
            </w:r>
          </w:p>
        </w:tc>
        <w:tc>
          <w:tcPr>
            <w:tcW w:w="655" w:type="dxa"/>
          </w:tcPr>
          <w:p w:rsidR="00000000" w:rsidRDefault="00204789">
            <w:r>
              <w:rPr>
                <w:rFonts w:hint="eastAsia"/>
              </w:rPr>
              <w:lastRenderedPageBreak/>
              <w:t>1</w:t>
            </w:r>
            <w:r>
              <w:rPr>
                <w:rFonts w:hint="eastAsia"/>
              </w:rPr>
              <w:t>套</w:t>
            </w:r>
          </w:p>
        </w:tc>
        <w:tc>
          <w:tcPr>
            <w:tcW w:w="755" w:type="dxa"/>
          </w:tcPr>
          <w:p w:rsidR="00000000" w:rsidRDefault="00204789"/>
        </w:tc>
        <w:tc>
          <w:tcPr>
            <w:tcW w:w="681" w:type="dxa"/>
          </w:tcPr>
          <w:p w:rsidR="00000000" w:rsidRDefault="00204789"/>
        </w:tc>
        <w:tc>
          <w:tcPr>
            <w:tcW w:w="749" w:type="dxa"/>
          </w:tcPr>
          <w:p w:rsidR="00000000" w:rsidRDefault="00204789"/>
        </w:tc>
      </w:tr>
      <w:tr w:rsidR="00000000">
        <w:tc>
          <w:tcPr>
            <w:tcW w:w="445" w:type="dxa"/>
            <w:vMerge/>
          </w:tcPr>
          <w:p w:rsidR="00000000" w:rsidRDefault="00204789"/>
        </w:tc>
        <w:tc>
          <w:tcPr>
            <w:tcW w:w="420" w:type="dxa"/>
          </w:tcPr>
          <w:p w:rsidR="00000000" w:rsidRDefault="00204789">
            <w:r>
              <w:rPr>
                <w:rFonts w:hint="eastAsia"/>
              </w:rPr>
              <w:t>2</w:t>
            </w:r>
          </w:p>
        </w:tc>
        <w:tc>
          <w:tcPr>
            <w:tcW w:w="1086" w:type="dxa"/>
            <w:vAlign w:val="center"/>
          </w:tcPr>
          <w:p w:rsidR="00000000" w:rsidRDefault="00204789">
            <w:pPr>
              <w:jc w:val="left"/>
              <w:rPr>
                <w:rFonts w:ascii="仿宋_GB2312" w:eastAsia="仿宋_GB2312"/>
                <w:bCs/>
                <w:sz w:val="24"/>
              </w:rPr>
            </w:pPr>
            <w:r>
              <w:rPr>
                <w:rFonts w:hint="eastAsia"/>
                <w:szCs w:val="22"/>
              </w:rPr>
              <w:t>便携式交通数据采集分析仪</w:t>
            </w:r>
          </w:p>
        </w:tc>
        <w:tc>
          <w:tcPr>
            <w:tcW w:w="9383" w:type="dxa"/>
          </w:tcPr>
          <w:p w:rsidR="00000000" w:rsidRDefault="00204789">
            <w:pPr>
              <w:pStyle w:val="ac"/>
              <w:snapToGrid w:val="0"/>
              <w:spacing w:beforeLines="20" w:before="62" w:afterLines="20" w:after="62"/>
              <w:ind w:firstLineChars="0" w:firstLine="0"/>
              <w:jc w:val="left"/>
            </w:pPr>
            <w:r>
              <w:rPr>
                <w:rFonts w:hint="eastAsia"/>
                <w:szCs w:val="22"/>
              </w:rPr>
              <w:t>1</w:t>
            </w:r>
            <w:r>
              <w:rPr>
                <w:rFonts w:hint="eastAsia"/>
                <w:szCs w:val="22"/>
              </w:rPr>
              <w:t>设备参数：（</w:t>
            </w:r>
            <w:r>
              <w:rPr>
                <w:rFonts w:hint="eastAsia"/>
                <w:szCs w:val="22"/>
              </w:rPr>
              <w:t>1</w:t>
            </w:r>
            <w:r>
              <w:rPr>
                <w:rFonts w:hint="eastAsia"/>
                <w:szCs w:val="22"/>
              </w:rPr>
              <w:t>）手持式多功能交通调查仪可提供</w:t>
            </w:r>
            <w:r>
              <w:rPr>
                <w:rFonts w:hint="eastAsia"/>
                <w:szCs w:val="22"/>
              </w:rPr>
              <w:t>5</w:t>
            </w:r>
            <w:r>
              <w:rPr>
                <w:rFonts w:hint="eastAsia"/>
                <w:szCs w:val="22"/>
              </w:rPr>
              <w:t>类调查，共</w:t>
            </w:r>
            <w:r>
              <w:rPr>
                <w:rFonts w:hint="eastAsia"/>
                <w:szCs w:val="22"/>
              </w:rPr>
              <w:t>17</w:t>
            </w:r>
            <w:r>
              <w:rPr>
                <w:rFonts w:hint="eastAsia"/>
                <w:szCs w:val="22"/>
              </w:rPr>
              <w:t>种调查方式。（</w:t>
            </w:r>
            <w:r>
              <w:rPr>
                <w:rFonts w:hint="eastAsia"/>
                <w:szCs w:val="22"/>
              </w:rPr>
              <w:t>2</w:t>
            </w:r>
            <w:r>
              <w:rPr>
                <w:rFonts w:hint="eastAsia"/>
                <w:szCs w:val="22"/>
              </w:rPr>
              <w:t>）调查数据通过上位机软件直接导出成为标准的</w:t>
            </w:r>
            <w:r>
              <w:rPr>
                <w:rFonts w:hint="eastAsia"/>
                <w:szCs w:val="22"/>
              </w:rPr>
              <w:t>Excel</w:t>
            </w:r>
            <w:r>
              <w:rPr>
                <w:rFonts w:hint="eastAsia"/>
                <w:szCs w:val="22"/>
              </w:rPr>
              <w:t>文件。（</w:t>
            </w:r>
            <w:r>
              <w:rPr>
                <w:rFonts w:hint="eastAsia"/>
                <w:szCs w:val="22"/>
              </w:rPr>
              <w:t>3</w:t>
            </w:r>
            <w:r>
              <w:rPr>
                <w:rFonts w:hint="eastAsia"/>
                <w:szCs w:val="22"/>
              </w:rPr>
              <w:t>）轻触式薄膜按键，按键寿命在</w:t>
            </w:r>
            <w:r>
              <w:rPr>
                <w:rFonts w:hint="eastAsia"/>
                <w:szCs w:val="22"/>
              </w:rPr>
              <w:t>100</w:t>
            </w:r>
            <w:r>
              <w:rPr>
                <w:rFonts w:hint="eastAsia"/>
                <w:szCs w:val="22"/>
              </w:rPr>
              <w:t>万次以上。（</w:t>
            </w:r>
            <w:r>
              <w:rPr>
                <w:rFonts w:hint="eastAsia"/>
                <w:szCs w:val="22"/>
              </w:rPr>
              <w:t>4</w:t>
            </w:r>
            <w:r>
              <w:rPr>
                <w:rFonts w:hint="eastAsia"/>
                <w:szCs w:val="22"/>
              </w:rPr>
              <w:t>）薄膜按键操作键盘，按键响应时间间隔小于</w:t>
            </w:r>
            <w:r>
              <w:rPr>
                <w:rFonts w:hint="eastAsia"/>
                <w:szCs w:val="22"/>
              </w:rPr>
              <w:t>100ms</w:t>
            </w:r>
            <w:r>
              <w:rPr>
                <w:rFonts w:hint="eastAsia"/>
                <w:szCs w:val="22"/>
              </w:rPr>
              <w:t>，按键寿命达</w:t>
            </w:r>
            <w:r>
              <w:rPr>
                <w:rFonts w:hint="eastAsia"/>
                <w:szCs w:val="22"/>
              </w:rPr>
              <w:t>100</w:t>
            </w:r>
            <w:r>
              <w:rPr>
                <w:rFonts w:hint="eastAsia"/>
                <w:szCs w:val="22"/>
              </w:rPr>
              <w:t>万次以上。（</w:t>
            </w:r>
            <w:r>
              <w:rPr>
                <w:rFonts w:hint="eastAsia"/>
                <w:szCs w:val="22"/>
              </w:rPr>
              <w:t>5</w:t>
            </w:r>
            <w:r>
              <w:rPr>
                <w:rFonts w:hint="eastAsia"/>
                <w:szCs w:val="22"/>
              </w:rPr>
              <w:t>）点阵</w:t>
            </w:r>
            <w:r>
              <w:rPr>
                <w:rFonts w:hint="eastAsia"/>
                <w:szCs w:val="22"/>
              </w:rPr>
              <w:t>LCD</w:t>
            </w:r>
            <w:r>
              <w:rPr>
                <w:rFonts w:hint="eastAsia"/>
                <w:szCs w:val="22"/>
              </w:rPr>
              <w:t>黄绿液晶显示，可视度不受强阳光影响。（</w:t>
            </w:r>
            <w:r>
              <w:rPr>
                <w:rFonts w:hint="eastAsia"/>
                <w:szCs w:val="22"/>
              </w:rPr>
              <w:t>6</w:t>
            </w:r>
            <w:r>
              <w:rPr>
                <w:rFonts w:hint="eastAsia"/>
                <w:szCs w:val="22"/>
              </w:rPr>
              <w:t>）内存容量为</w:t>
            </w:r>
            <w:r>
              <w:rPr>
                <w:rFonts w:hint="eastAsia"/>
                <w:szCs w:val="22"/>
              </w:rPr>
              <w:t>10M Byte</w:t>
            </w:r>
            <w:r>
              <w:rPr>
                <w:rFonts w:hint="eastAsia"/>
                <w:szCs w:val="22"/>
              </w:rPr>
              <w:t>，最多可存储</w:t>
            </w:r>
            <w:r>
              <w:rPr>
                <w:rFonts w:hint="eastAsia"/>
                <w:szCs w:val="22"/>
              </w:rPr>
              <w:t>500</w:t>
            </w:r>
            <w:r>
              <w:rPr>
                <w:rFonts w:hint="eastAsia"/>
                <w:szCs w:val="22"/>
              </w:rPr>
              <w:t>万条记录。（</w:t>
            </w:r>
            <w:r>
              <w:rPr>
                <w:rFonts w:hint="eastAsia"/>
                <w:szCs w:val="22"/>
              </w:rPr>
              <w:t>7</w:t>
            </w:r>
            <w:r>
              <w:rPr>
                <w:rFonts w:hint="eastAsia"/>
                <w:szCs w:val="22"/>
              </w:rPr>
              <w:t>）实时</w:t>
            </w:r>
            <w:r>
              <w:rPr>
                <w:rFonts w:hint="eastAsia"/>
                <w:szCs w:val="22"/>
              </w:rPr>
              <w:t>数据保存，断电数据不会丢失。（</w:t>
            </w:r>
            <w:r>
              <w:rPr>
                <w:rFonts w:hint="eastAsia"/>
                <w:szCs w:val="22"/>
              </w:rPr>
              <w:t>8</w:t>
            </w:r>
            <w:r>
              <w:rPr>
                <w:rFonts w:hint="eastAsia"/>
                <w:szCs w:val="22"/>
              </w:rPr>
              <w:t>）连续工作时间：</w:t>
            </w:r>
            <w:r>
              <w:rPr>
                <w:rFonts w:hint="eastAsia"/>
                <w:szCs w:val="22"/>
              </w:rPr>
              <w:t>7X24</w:t>
            </w:r>
            <w:r>
              <w:rPr>
                <w:rFonts w:hint="eastAsia"/>
                <w:szCs w:val="22"/>
              </w:rPr>
              <w:t>小时。（</w:t>
            </w:r>
            <w:r>
              <w:rPr>
                <w:rFonts w:hint="eastAsia"/>
                <w:szCs w:val="22"/>
              </w:rPr>
              <w:t>9</w:t>
            </w:r>
            <w:r>
              <w:rPr>
                <w:rFonts w:hint="eastAsia"/>
                <w:szCs w:val="22"/>
              </w:rPr>
              <w:t>）数据通讯接口：</w:t>
            </w:r>
            <w:r>
              <w:rPr>
                <w:rFonts w:hint="eastAsia"/>
                <w:szCs w:val="22"/>
              </w:rPr>
              <w:t>USB</w:t>
            </w:r>
            <w:r>
              <w:rPr>
                <w:rFonts w:hint="eastAsia"/>
                <w:szCs w:val="22"/>
              </w:rPr>
              <w:t>。（</w:t>
            </w:r>
            <w:r>
              <w:rPr>
                <w:rFonts w:hint="eastAsia"/>
                <w:szCs w:val="22"/>
              </w:rPr>
              <w:t>10</w:t>
            </w:r>
            <w:r>
              <w:rPr>
                <w:rFonts w:hint="eastAsia"/>
                <w:szCs w:val="22"/>
              </w:rPr>
              <w:t>）工作电压：</w:t>
            </w:r>
            <w:r>
              <w:rPr>
                <w:rFonts w:hint="eastAsia"/>
                <w:szCs w:val="22"/>
              </w:rPr>
              <w:t>DC 5V</w:t>
            </w:r>
            <w:r>
              <w:rPr>
                <w:rFonts w:hint="eastAsia"/>
                <w:szCs w:val="22"/>
              </w:rPr>
              <w:t>。（</w:t>
            </w:r>
            <w:r>
              <w:rPr>
                <w:rFonts w:hint="eastAsia"/>
                <w:szCs w:val="22"/>
              </w:rPr>
              <w:t>11</w:t>
            </w:r>
            <w:r>
              <w:rPr>
                <w:rFonts w:hint="eastAsia"/>
                <w:szCs w:val="22"/>
              </w:rPr>
              <w:t>）充电电源：</w:t>
            </w:r>
            <w:r>
              <w:rPr>
                <w:rFonts w:hint="eastAsia"/>
                <w:szCs w:val="22"/>
              </w:rPr>
              <w:t>DC8.4V-1A</w:t>
            </w:r>
            <w:r>
              <w:rPr>
                <w:rFonts w:hint="eastAsia"/>
                <w:szCs w:val="22"/>
              </w:rPr>
              <w:t>。（</w:t>
            </w:r>
            <w:r>
              <w:rPr>
                <w:rFonts w:hint="eastAsia"/>
                <w:szCs w:val="22"/>
              </w:rPr>
              <w:t>12</w:t>
            </w:r>
            <w:r>
              <w:rPr>
                <w:rFonts w:hint="eastAsia"/>
                <w:szCs w:val="22"/>
              </w:rPr>
              <w:t>）充电时长：</w:t>
            </w:r>
            <w:r>
              <w:rPr>
                <w:rFonts w:hint="eastAsia"/>
                <w:szCs w:val="22"/>
              </w:rPr>
              <w:t>1A</w:t>
            </w:r>
            <w:r>
              <w:rPr>
                <w:rFonts w:hint="eastAsia"/>
                <w:szCs w:val="22"/>
              </w:rPr>
              <w:t>条件下小于</w:t>
            </w:r>
            <w:r>
              <w:rPr>
                <w:rFonts w:hint="eastAsia"/>
                <w:szCs w:val="22"/>
              </w:rPr>
              <w:t>3</w:t>
            </w:r>
            <w:r>
              <w:rPr>
                <w:rFonts w:hint="eastAsia"/>
                <w:szCs w:val="22"/>
              </w:rPr>
              <w:t>小时。（</w:t>
            </w:r>
            <w:r>
              <w:rPr>
                <w:rFonts w:hint="eastAsia"/>
                <w:szCs w:val="22"/>
              </w:rPr>
              <w:t>13</w:t>
            </w:r>
            <w:r>
              <w:rPr>
                <w:rFonts w:hint="eastAsia"/>
                <w:szCs w:val="22"/>
              </w:rPr>
              <w:t>）锂电池功率：</w:t>
            </w:r>
            <w:r>
              <w:rPr>
                <w:rFonts w:hint="eastAsia"/>
                <w:szCs w:val="22"/>
              </w:rPr>
              <w:t>1530mah</w:t>
            </w:r>
            <w:r>
              <w:rPr>
                <w:rFonts w:hint="eastAsia"/>
                <w:szCs w:val="22"/>
              </w:rPr>
              <w:t>。（</w:t>
            </w:r>
            <w:r>
              <w:rPr>
                <w:rFonts w:hint="eastAsia"/>
                <w:szCs w:val="22"/>
              </w:rPr>
              <w:t>14</w:t>
            </w:r>
            <w:r>
              <w:rPr>
                <w:rFonts w:hint="eastAsia"/>
                <w:szCs w:val="22"/>
              </w:rPr>
              <w:t>）设备功耗：开背光条件下</w:t>
            </w:r>
            <w:r>
              <w:rPr>
                <w:rFonts w:hint="eastAsia"/>
                <w:szCs w:val="22"/>
              </w:rPr>
              <w:t>0.4W</w:t>
            </w:r>
            <w:r>
              <w:rPr>
                <w:rFonts w:hint="eastAsia"/>
                <w:szCs w:val="22"/>
              </w:rPr>
              <w:t>，关闭背光条件下为</w:t>
            </w:r>
            <w:r>
              <w:rPr>
                <w:rFonts w:hint="eastAsia"/>
                <w:szCs w:val="22"/>
              </w:rPr>
              <w:t>0.2W</w:t>
            </w:r>
            <w:r>
              <w:rPr>
                <w:rFonts w:hint="eastAsia"/>
                <w:szCs w:val="22"/>
              </w:rPr>
              <w:t>。（</w:t>
            </w:r>
            <w:r>
              <w:rPr>
                <w:rFonts w:hint="eastAsia"/>
                <w:szCs w:val="22"/>
              </w:rPr>
              <w:t>15</w:t>
            </w:r>
            <w:r>
              <w:rPr>
                <w:rFonts w:hint="eastAsia"/>
                <w:szCs w:val="22"/>
              </w:rPr>
              <w:t>）重量：</w:t>
            </w:r>
            <w:r>
              <w:rPr>
                <w:rFonts w:hint="eastAsia"/>
                <w:szCs w:val="22"/>
              </w:rPr>
              <w:t>350g</w:t>
            </w:r>
            <w:r>
              <w:rPr>
                <w:rFonts w:hint="eastAsia"/>
                <w:szCs w:val="22"/>
              </w:rPr>
              <w:t>。</w:t>
            </w:r>
          </w:p>
          <w:p w:rsidR="00000000" w:rsidRDefault="00204789">
            <w:pPr>
              <w:pStyle w:val="ac"/>
              <w:snapToGrid w:val="0"/>
              <w:ind w:firstLineChars="0" w:firstLine="0"/>
              <w:jc w:val="left"/>
            </w:pPr>
            <w:r>
              <w:rPr>
                <w:rFonts w:hint="eastAsia"/>
                <w:szCs w:val="22"/>
              </w:rPr>
              <w:t>2</w:t>
            </w:r>
            <w:r>
              <w:rPr>
                <w:rFonts w:hint="eastAsia"/>
                <w:szCs w:val="22"/>
              </w:rPr>
              <w:t>功能：（</w:t>
            </w:r>
            <w:r>
              <w:rPr>
                <w:rFonts w:hint="eastAsia"/>
                <w:szCs w:val="22"/>
              </w:rPr>
              <w:t>1</w:t>
            </w:r>
            <w:r>
              <w:rPr>
                <w:rFonts w:hint="eastAsia"/>
                <w:szCs w:val="22"/>
              </w:rPr>
              <w:t>）实现调查数据自动导出，无须人工进行数据录入；结合配套交通调查数据处理分析软件和路口渠化流量流向图绘制软件，可以为各调查目标提供强大的数据处理及分析功能，为城市交通规划提供重</w:t>
            </w:r>
            <w:r>
              <w:rPr>
                <w:rFonts w:hint="eastAsia"/>
                <w:szCs w:val="22"/>
              </w:rPr>
              <w:t>要基础资料。（</w:t>
            </w:r>
            <w:r>
              <w:rPr>
                <w:rFonts w:hint="eastAsia"/>
                <w:szCs w:val="22"/>
              </w:rPr>
              <w:t>2</w:t>
            </w:r>
            <w:r>
              <w:rPr>
                <w:rFonts w:hint="eastAsia"/>
                <w:szCs w:val="22"/>
              </w:rPr>
              <w:t>）设备可以实现路段交通、交叉口流量、载运状况、公交线路、车牌跟踪、车辆排队、行驶状况、交通信号控制、浮动车等多种交通调查功能。（</w:t>
            </w:r>
            <w:r>
              <w:rPr>
                <w:rFonts w:hint="eastAsia"/>
                <w:szCs w:val="22"/>
              </w:rPr>
              <w:t>3</w:t>
            </w:r>
            <w:r>
              <w:rPr>
                <w:rFonts w:hint="eastAsia"/>
                <w:szCs w:val="22"/>
              </w:rPr>
              <w:t>）调查的交通数据格式符合</w:t>
            </w:r>
            <w:r>
              <w:rPr>
                <w:rFonts w:hint="eastAsia"/>
                <w:szCs w:val="22"/>
              </w:rPr>
              <w:t>PTV</w:t>
            </w:r>
            <w:r>
              <w:rPr>
                <w:rFonts w:hint="eastAsia"/>
                <w:szCs w:val="22"/>
              </w:rPr>
              <w:t>公司</w:t>
            </w:r>
            <w:r>
              <w:rPr>
                <w:rFonts w:hint="eastAsia"/>
                <w:szCs w:val="22"/>
              </w:rPr>
              <w:t> VISSIM </w:t>
            </w:r>
            <w:r>
              <w:rPr>
                <w:rFonts w:hint="eastAsia"/>
                <w:szCs w:val="22"/>
              </w:rPr>
              <w:t>仿真软件的数据输入格式，可直接导入到</w:t>
            </w:r>
            <w:r>
              <w:rPr>
                <w:rFonts w:hint="eastAsia"/>
                <w:szCs w:val="22"/>
              </w:rPr>
              <w:t> VISSIM </w:t>
            </w:r>
            <w:r>
              <w:rPr>
                <w:rFonts w:hint="eastAsia"/>
                <w:szCs w:val="22"/>
              </w:rPr>
              <w:t>仿真软件中进行交通仿真。</w:t>
            </w:r>
          </w:p>
          <w:p w:rsidR="00000000" w:rsidRDefault="00204789">
            <w:pPr>
              <w:pStyle w:val="ac"/>
              <w:snapToGrid w:val="0"/>
              <w:ind w:firstLineChars="0" w:firstLine="0"/>
              <w:jc w:val="left"/>
              <w:rPr>
                <w:rFonts w:ascii="宋体" w:hAnsi="宋体" w:cs="宋体"/>
                <w:sz w:val="24"/>
              </w:rPr>
            </w:pPr>
            <w:r>
              <w:rPr>
                <w:rFonts w:hint="eastAsia"/>
                <w:szCs w:val="22"/>
              </w:rPr>
              <w:t>3</w:t>
            </w:r>
            <w:r>
              <w:rPr>
                <w:rFonts w:hint="eastAsia"/>
                <w:szCs w:val="22"/>
              </w:rPr>
              <w:t>实验项目：（</w:t>
            </w:r>
            <w:r>
              <w:rPr>
                <w:rFonts w:hint="eastAsia"/>
                <w:szCs w:val="22"/>
              </w:rPr>
              <w:t>1</w:t>
            </w:r>
            <w:r>
              <w:rPr>
                <w:rFonts w:hint="eastAsia"/>
                <w:szCs w:val="22"/>
              </w:rPr>
              <w:t>）交通流调查实验：交叉口小流量调查；交叉口大流量调查；路段流量分车道调查；路段流量不分车道调查。（</w:t>
            </w:r>
            <w:r>
              <w:rPr>
                <w:rFonts w:hint="eastAsia"/>
                <w:szCs w:val="22"/>
              </w:rPr>
              <w:t>2</w:t>
            </w:r>
            <w:r>
              <w:rPr>
                <w:rFonts w:hint="eastAsia"/>
                <w:szCs w:val="22"/>
              </w:rPr>
              <w:t>）车速调查实验：瞬时车速（地点车速）调查；区间车速调查。（</w:t>
            </w:r>
            <w:r>
              <w:rPr>
                <w:rFonts w:hint="eastAsia"/>
                <w:szCs w:val="22"/>
              </w:rPr>
              <w:t>3</w:t>
            </w:r>
            <w:r>
              <w:rPr>
                <w:rFonts w:hint="eastAsia"/>
                <w:szCs w:val="22"/>
              </w:rPr>
              <w:t>）交通密度调查实验：基于车牌号的交通密度调查。（</w:t>
            </w:r>
            <w:r>
              <w:rPr>
                <w:rFonts w:hint="eastAsia"/>
                <w:szCs w:val="22"/>
              </w:rPr>
              <w:t>4</w:t>
            </w:r>
            <w:r>
              <w:rPr>
                <w:rFonts w:hint="eastAsia"/>
                <w:szCs w:val="22"/>
              </w:rPr>
              <w:t>）行车延误调</w:t>
            </w:r>
            <w:r>
              <w:rPr>
                <w:rFonts w:hint="eastAsia"/>
                <w:szCs w:val="22"/>
              </w:rPr>
              <w:t>查实验：路段行车延误调查；交叉口延误调查。（</w:t>
            </w:r>
            <w:r>
              <w:rPr>
                <w:rFonts w:hint="eastAsia"/>
                <w:szCs w:val="22"/>
              </w:rPr>
              <w:t>5</w:t>
            </w:r>
            <w:r>
              <w:rPr>
                <w:rFonts w:hint="eastAsia"/>
                <w:szCs w:val="22"/>
              </w:rPr>
              <w:t>）通行能力调查实验：连续通行路段的通行能力调查；平面交叉路口通行能力调查。（</w:t>
            </w:r>
            <w:r>
              <w:rPr>
                <w:rFonts w:hint="eastAsia"/>
                <w:szCs w:val="22"/>
              </w:rPr>
              <w:t>6</w:t>
            </w:r>
            <w:r>
              <w:rPr>
                <w:rFonts w:hint="eastAsia"/>
                <w:szCs w:val="22"/>
              </w:rPr>
              <w:t>）公共交通调查实验：公交线路跟车调查；公交站点上下客人数调查。（</w:t>
            </w:r>
            <w:r>
              <w:rPr>
                <w:rFonts w:hint="eastAsia"/>
                <w:szCs w:val="22"/>
              </w:rPr>
              <w:t>7</w:t>
            </w:r>
            <w:r>
              <w:rPr>
                <w:rFonts w:hint="eastAsia"/>
                <w:szCs w:val="22"/>
              </w:rPr>
              <w:t>）行程时间调查实验：基于车牌号的行程时间调查。</w:t>
            </w:r>
          </w:p>
        </w:tc>
        <w:tc>
          <w:tcPr>
            <w:tcW w:w="655" w:type="dxa"/>
          </w:tcPr>
          <w:p w:rsidR="00000000" w:rsidRDefault="00204789">
            <w:r>
              <w:rPr>
                <w:rFonts w:hint="eastAsia"/>
              </w:rPr>
              <w:t>4</w:t>
            </w:r>
            <w:r>
              <w:rPr>
                <w:rFonts w:hint="eastAsia"/>
              </w:rPr>
              <w:t>套</w:t>
            </w:r>
          </w:p>
        </w:tc>
        <w:tc>
          <w:tcPr>
            <w:tcW w:w="755" w:type="dxa"/>
          </w:tcPr>
          <w:p w:rsidR="00000000" w:rsidRDefault="00204789"/>
        </w:tc>
        <w:tc>
          <w:tcPr>
            <w:tcW w:w="681" w:type="dxa"/>
          </w:tcPr>
          <w:p w:rsidR="00000000" w:rsidRDefault="00204789"/>
        </w:tc>
        <w:tc>
          <w:tcPr>
            <w:tcW w:w="749" w:type="dxa"/>
          </w:tcPr>
          <w:p w:rsidR="00000000" w:rsidRDefault="00204789"/>
        </w:tc>
      </w:tr>
      <w:tr w:rsidR="00000000">
        <w:tc>
          <w:tcPr>
            <w:tcW w:w="445" w:type="dxa"/>
            <w:vMerge/>
          </w:tcPr>
          <w:p w:rsidR="00000000" w:rsidRDefault="00204789"/>
        </w:tc>
        <w:tc>
          <w:tcPr>
            <w:tcW w:w="420" w:type="dxa"/>
          </w:tcPr>
          <w:p w:rsidR="00000000" w:rsidRDefault="00204789">
            <w:r>
              <w:rPr>
                <w:rFonts w:hint="eastAsia"/>
              </w:rPr>
              <w:t>3</w:t>
            </w:r>
          </w:p>
        </w:tc>
        <w:tc>
          <w:tcPr>
            <w:tcW w:w="1086" w:type="dxa"/>
            <w:vAlign w:val="center"/>
          </w:tcPr>
          <w:p w:rsidR="00000000" w:rsidRDefault="00204789">
            <w:pPr>
              <w:jc w:val="left"/>
              <w:rPr>
                <w:rFonts w:ascii="仿宋_GB2312" w:eastAsia="仿宋_GB2312" w:hAnsi="黑体"/>
                <w:bCs/>
                <w:sz w:val="24"/>
              </w:rPr>
            </w:pPr>
            <w:r>
              <w:rPr>
                <w:rFonts w:hint="eastAsia"/>
                <w:szCs w:val="22"/>
              </w:rPr>
              <w:t>图像处理交通数据检测分析试验台</w:t>
            </w:r>
          </w:p>
        </w:tc>
        <w:tc>
          <w:tcPr>
            <w:tcW w:w="9383" w:type="dxa"/>
          </w:tcPr>
          <w:p w:rsidR="00000000" w:rsidRDefault="00204789">
            <w:pPr>
              <w:jc w:val="left"/>
            </w:pPr>
            <w:r>
              <w:rPr>
                <w:rFonts w:hint="eastAsia"/>
              </w:rPr>
              <w:t>设备参数：</w:t>
            </w:r>
          </w:p>
          <w:p w:rsidR="00000000" w:rsidRDefault="00204789">
            <w:pPr>
              <w:jc w:val="left"/>
            </w:pPr>
            <w:r>
              <w:rPr>
                <w:rFonts w:hint="eastAsia"/>
              </w:rPr>
              <w:t>（</w:t>
            </w:r>
            <w:r>
              <w:rPr>
                <w:rFonts w:hint="eastAsia"/>
              </w:rPr>
              <w:t>1</w:t>
            </w:r>
            <w:r>
              <w:rPr>
                <w:rFonts w:hint="eastAsia"/>
              </w:rPr>
              <w:t>）高速模拟球机</w:t>
            </w:r>
            <w:r>
              <w:rPr>
                <w:rFonts w:hint="eastAsia"/>
              </w:rPr>
              <w:t>1</w:t>
            </w:r>
            <w:r>
              <w:rPr>
                <w:rFonts w:hint="eastAsia"/>
              </w:rPr>
              <w:t>个：水平范围：</w:t>
            </w:r>
            <w:r>
              <w:rPr>
                <w:rFonts w:hint="eastAsia"/>
              </w:rPr>
              <w:t>360</w:t>
            </w:r>
            <w:r>
              <w:rPr>
                <w:rFonts w:hint="eastAsia"/>
              </w:rPr>
              <w:t>°；水平键控速度：</w:t>
            </w:r>
            <w:r>
              <w:rPr>
                <w:rFonts w:hint="eastAsia"/>
              </w:rPr>
              <w:t>0.1</w:t>
            </w:r>
            <w:r>
              <w:rPr>
                <w:rFonts w:hint="eastAsia"/>
              </w:rPr>
              <w:t>°</w:t>
            </w:r>
            <w:r>
              <w:rPr>
                <w:rFonts w:hint="eastAsia"/>
              </w:rPr>
              <w:t>~180</w:t>
            </w:r>
            <w:r>
              <w:rPr>
                <w:rFonts w:hint="eastAsia"/>
              </w:rPr>
              <w:t>°</w:t>
            </w:r>
            <w:r>
              <w:rPr>
                <w:rFonts w:hint="eastAsia"/>
              </w:rPr>
              <w:t>/s</w:t>
            </w:r>
            <w:r>
              <w:rPr>
                <w:rFonts w:hint="eastAsia"/>
              </w:rPr>
              <w:t>；水平预置点速度：</w:t>
            </w:r>
            <w:r>
              <w:rPr>
                <w:rFonts w:hint="eastAsia"/>
              </w:rPr>
              <w:t>240</w:t>
            </w:r>
            <w:r>
              <w:rPr>
                <w:rFonts w:hint="eastAsia"/>
              </w:rPr>
              <w:t>°</w:t>
            </w:r>
            <w:r>
              <w:rPr>
                <w:rFonts w:hint="eastAsia"/>
              </w:rPr>
              <w:t>/s</w:t>
            </w:r>
            <w:r>
              <w:rPr>
                <w:rFonts w:hint="eastAsia"/>
              </w:rPr>
              <w:t>；垂直范围：</w:t>
            </w:r>
            <w:r>
              <w:rPr>
                <w:rFonts w:hint="eastAsia"/>
              </w:rPr>
              <w:t>-30</w:t>
            </w:r>
            <w:r>
              <w:rPr>
                <w:rFonts w:hint="eastAsia"/>
              </w:rPr>
              <w:t>°</w:t>
            </w:r>
            <w:r>
              <w:rPr>
                <w:rFonts w:hint="eastAsia"/>
              </w:rPr>
              <w:t>~ 120</w:t>
            </w:r>
            <w:r>
              <w:rPr>
                <w:rFonts w:hint="eastAsia"/>
              </w:rPr>
              <w:t>°；垂直键控速度：</w:t>
            </w:r>
            <w:r>
              <w:rPr>
                <w:rFonts w:hint="eastAsia"/>
              </w:rPr>
              <w:t>0.1</w:t>
            </w:r>
            <w:r>
              <w:rPr>
                <w:rFonts w:hint="eastAsia"/>
              </w:rPr>
              <w:t>°</w:t>
            </w:r>
            <w:r>
              <w:rPr>
                <w:rFonts w:hint="eastAsia"/>
              </w:rPr>
              <w:t>~120</w:t>
            </w:r>
            <w:r>
              <w:rPr>
                <w:rFonts w:hint="eastAsia"/>
              </w:rPr>
              <w:t>°</w:t>
            </w:r>
            <w:r>
              <w:rPr>
                <w:rFonts w:hint="eastAsia"/>
              </w:rPr>
              <w:t>/s</w:t>
            </w:r>
            <w:r>
              <w:rPr>
                <w:rFonts w:hint="eastAsia"/>
              </w:rPr>
              <w:t>，速度可设；</w:t>
            </w:r>
          </w:p>
          <w:p w:rsidR="00000000" w:rsidRDefault="00204789">
            <w:pPr>
              <w:jc w:val="left"/>
            </w:pPr>
            <w:r>
              <w:rPr>
                <w:rFonts w:hint="eastAsia"/>
              </w:rPr>
              <w:t>（</w:t>
            </w:r>
            <w:r>
              <w:rPr>
                <w:rFonts w:hint="eastAsia"/>
              </w:rPr>
              <w:t>2</w:t>
            </w:r>
            <w:r>
              <w:rPr>
                <w:rFonts w:hint="eastAsia"/>
              </w:rPr>
              <w:t>）高速数字球</w:t>
            </w:r>
            <w:r>
              <w:rPr>
                <w:rFonts w:hint="eastAsia"/>
              </w:rPr>
              <w:t>机</w:t>
            </w:r>
            <w:r>
              <w:rPr>
                <w:rFonts w:hint="eastAsia"/>
              </w:rPr>
              <w:t>1</w:t>
            </w:r>
            <w:r>
              <w:rPr>
                <w:rFonts w:hint="eastAsia"/>
              </w:rPr>
              <w:t>个：支持水平手</w:t>
            </w:r>
            <w:proofErr w:type="gramStart"/>
            <w:r>
              <w:rPr>
                <w:rFonts w:hint="eastAsia"/>
              </w:rPr>
              <w:t>控速度</w:t>
            </w:r>
            <w:proofErr w:type="gramEnd"/>
            <w:r>
              <w:rPr>
                <w:rFonts w:hint="eastAsia"/>
              </w:rPr>
              <w:t>不小于</w:t>
            </w:r>
            <w:r>
              <w:rPr>
                <w:rFonts w:hint="eastAsia"/>
              </w:rPr>
              <w:t>450</w:t>
            </w:r>
            <w:r>
              <w:rPr>
                <w:rFonts w:hint="eastAsia"/>
              </w:rPr>
              <w:t>°</w:t>
            </w:r>
            <w:r>
              <w:rPr>
                <w:rFonts w:hint="eastAsia"/>
              </w:rPr>
              <w:t>/S</w:t>
            </w:r>
            <w:r>
              <w:rPr>
                <w:rFonts w:hint="eastAsia"/>
              </w:rPr>
              <w:t>，云台定位精度为±</w:t>
            </w:r>
            <w:r>
              <w:rPr>
                <w:rFonts w:hint="eastAsia"/>
              </w:rPr>
              <w:t>0.1</w:t>
            </w:r>
            <w:r>
              <w:rPr>
                <w:rFonts w:hint="eastAsia"/>
              </w:rPr>
              <w:t>°；垂直手控速度不小于</w:t>
            </w:r>
            <w:r>
              <w:rPr>
                <w:rFonts w:hint="eastAsia"/>
              </w:rPr>
              <w:t>120</w:t>
            </w:r>
            <w:r>
              <w:rPr>
                <w:rFonts w:hint="eastAsia"/>
              </w:rPr>
              <w:t>°</w:t>
            </w:r>
            <w:r>
              <w:rPr>
                <w:rFonts w:hint="eastAsia"/>
              </w:rPr>
              <w:t>/S</w:t>
            </w:r>
            <w:r>
              <w:rPr>
                <w:rFonts w:hint="eastAsia"/>
              </w:rPr>
              <w:t>；</w:t>
            </w:r>
            <w:r>
              <w:rPr>
                <w:rFonts w:hint="eastAsia"/>
              </w:rPr>
              <w:t xml:space="preserve"> </w:t>
            </w:r>
            <w:r>
              <w:rPr>
                <w:rFonts w:hint="eastAsia"/>
              </w:rPr>
              <w:t>水平旋转范围为</w:t>
            </w:r>
            <w:r>
              <w:rPr>
                <w:rFonts w:hint="eastAsia"/>
              </w:rPr>
              <w:t>360</w:t>
            </w:r>
            <w:r>
              <w:rPr>
                <w:rFonts w:hint="eastAsia"/>
              </w:rPr>
              <w:t>°连续旋转，垂直旋转范围为</w:t>
            </w:r>
            <w:r>
              <w:rPr>
                <w:rFonts w:hint="eastAsia"/>
              </w:rPr>
              <w:t>-20</w:t>
            </w:r>
            <w:r>
              <w:rPr>
                <w:rFonts w:hint="eastAsia"/>
              </w:rPr>
              <w:t>°</w:t>
            </w:r>
            <w:r>
              <w:rPr>
                <w:rFonts w:hint="eastAsia"/>
              </w:rPr>
              <w:t>~90</w:t>
            </w:r>
            <w:r>
              <w:rPr>
                <w:rFonts w:hint="eastAsia"/>
              </w:rPr>
              <w:t>°；支持采用</w:t>
            </w:r>
            <w:r>
              <w:rPr>
                <w:rFonts w:hint="eastAsia"/>
              </w:rPr>
              <w:t>H.265</w:t>
            </w:r>
            <w:r>
              <w:rPr>
                <w:rFonts w:hint="eastAsia"/>
              </w:rPr>
              <w:t>、</w:t>
            </w:r>
            <w:r>
              <w:rPr>
                <w:rFonts w:hint="eastAsia"/>
              </w:rPr>
              <w:t>H.264</w:t>
            </w:r>
            <w:r>
              <w:rPr>
                <w:rFonts w:hint="eastAsia"/>
              </w:rPr>
              <w:t>视频编码标准；支持三码</w:t>
            </w:r>
            <w:proofErr w:type="gramStart"/>
            <w:r>
              <w:rPr>
                <w:rFonts w:hint="eastAsia"/>
              </w:rPr>
              <w:t>流同时</w:t>
            </w:r>
            <w:proofErr w:type="gramEnd"/>
            <w:r>
              <w:rPr>
                <w:rFonts w:hint="eastAsia"/>
              </w:rPr>
              <w:t>输出；图像传输延时≤</w:t>
            </w:r>
            <w:r>
              <w:rPr>
                <w:rFonts w:hint="eastAsia"/>
              </w:rPr>
              <w:t>150ms</w:t>
            </w:r>
            <w:r>
              <w:rPr>
                <w:rFonts w:hint="eastAsia"/>
              </w:rPr>
              <w:t>；</w:t>
            </w:r>
          </w:p>
          <w:p w:rsidR="00000000" w:rsidRDefault="00204789">
            <w:pPr>
              <w:jc w:val="left"/>
            </w:pPr>
            <w:r>
              <w:rPr>
                <w:rFonts w:hint="eastAsia"/>
              </w:rPr>
              <w:t>（</w:t>
            </w:r>
            <w:r>
              <w:rPr>
                <w:rFonts w:hint="eastAsia"/>
              </w:rPr>
              <w:t>3</w:t>
            </w:r>
            <w:r>
              <w:rPr>
                <w:rFonts w:hint="eastAsia"/>
              </w:rPr>
              <w:t>）模拟视频分配器</w:t>
            </w:r>
            <w:r>
              <w:rPr>
                <w:rFonts w:hint="eastAsia"/>
              </w:rPr>
              <w:t>1</w:t>
            </w:r>
            <w:r>
              <w:rPr>
                <w:rFonts w:hint="eastAsia"/>
              </w:rPr>
              <w:t>个：信号类型：</w:t>
            </w:r>
            <w:r>
              <w:rPr>
                <w:rFonts w:hint="eastAsia"/>
              </w:rPr>
              <w:t>VIDEO</w:t>
            </w:r>
            <w:r>
              <w:rPr>
                <w:rFonts w:hint="eastAsia"/>
              </w:rPr>
              <w:t>（</w:t>
            </w:r>
            <w:r>
              <w:rPr>
                <w:rFonts w:hint="eastAsia"/>
              </w:rPr>
              <w:t>BNC</w:t>
            </w:r>
            <w:r>
              <w:rPr>
                <w:rFonts w:hint="eastAsia"/>
              </w:rPr>
              <w:t>）；输入端口：</w:t>
            </w:r>
            <w:r>
              <w:rPr>
                <w:rFonts w:hint="eastAsia"/>
              </w:rPr>
              <w:t>1 PORT3</w:t>
            </w:r>
            <w:r>
              <w:rPr>
                <w:rFonts w:hint="eastAsia"/>
              </w:rPr>
              <w:t>；输出端口：</w:t>
            </w:r>
            <w:r>
              <w:rPr>
                <w:rFonts w:hint="eastAsia"/>
              </w:rPr>
              <w:t>4PORTS4</w:t>
            </w:r>
            <w:r>
              <w:rPr>
                <w:rFonts w:hint="eastAsia"/>
              </w:rPr>
              <w:t>；</w:t>
            </w:r>
          </w:p>
          <w:p w:rsidR="00000000" w:rsidRDefault="00204789">
            <w:pPr>
              <w:jc w:val="left"/>
            </w:pPr>
            <w:r>
              <w:rPr>
                <w:rFonts w:hint="eastAsia"/>
              </w:rPr>
              <w:lastRenderedPageBreak/>
              <w:t>（</w:t>
            </w:r>
            <w:r>
              <w:rPr>
                <w:rFonts w:hint="eastAsia"/>
              </w:rPr>
              <w:t>4</w:t>
            </w:r>
            <w:r>
              <w:rPr>
                <w:rFonts w:hint="eastAsia"/>
              </w:rPr>
              <w:t>）网络视频分配器</w:t>
            </w:r>
            <w:r>
              <w:rPr>
                <w:rFonts w:hint="eastAsia"/>
              </w:rPr>
              <w:t>1</w:t>
            </w:r>
            <w:r>
              <w:rPr>
                <w:rFonts w:hint="eastAsia"/>
              </w:rPr>
              <w:t>个：接口：</w:t>
            </w:r>
            <w:r>
              <w:rPr>
                <w:rFonts w:hint="eastAsia"/>
              </w:rPr>
              <w:t>8</w:t>
            </w:r>
            <w:r>
              <w:rPr>
                <w:rFonts w:hint="eastAsia"/>
              </w:rPr>
              <w:t>口、网络标准</w:t>
            </w:r>
            <w:r>
              <w:rPr>
                <w:rFonts w:hint="eastAsia"/>
              </w:rPr>
              <w:t xml:space="preserve">  IEEE802.3 10Base-T, IEEE802.3u 100Base-TX</w:t>
            </w:r>
            <w:r>
              <w:rPr>
                <w:rFonts w:hint="eastAsia"/>
              </w:rPr>
              <w:t>；</w:t>
            </w:r>
          </w:p>
          <w:p w:rsidR="00000000" w:rsidRDefault="00204789">
            <w:pPr>
              <w:jc w:val="left"/>
            </w:pPr>
            <w:r>
              <w:rPr>
                <w:rFonts w:hint="eastAsia"/>
              </w:rPr>
              <w:t>（</w:t>
            </w:r>
            <w:r>
              <w:rPr>
                <w:rFonts w:hint="eastAsia"/>
              </w:rPr>
              <w:t>5</w:t>
            </w:r>
            <w:r>
              <w:rPr>
                <w:rFonts w:hint="eastAsia"/>
              </w:rPr>
              <w:t>）视频光端机</w:t>
            </w:r>
            <w:r>
              <w:rPr>
                <w:rFonts w:hint="eastAsia"/>
              </w:rPr>
              <w:t>2</w:t>
            </w:r>
            <w:r>
              <w:rPr>
                <w:rFonts w:hint="eastAsia"/>
              </w:rPr>
              <w:t>个：物理接口：</w:t>
            </w:r>
            <w:r>
              <w:rPr>
                <w:rFonts w:hint="eastAsia"/>
              </w:rPr>
              <w:t>FC/PC</w:t>
            </w:r>
            <w:r>
              <w:rPr>
                <w:rFonts w:hint="eastAsia"/>
              </w:rPr>
              <w:t>接口；光纤类型：单模</w:t>
            </w:r>
            <w:r>
              <w:rPr>
                <w:rFonts w:hint="eastAsia"/>
              </w:rPr>
              <w:t>/</w:t>
            </w:r>
            <w:r>
              <w:rPr>
                <w:rFonts w:hint="eastAsia"/>
              </w:rPr>
              <w:t>单</w:t>
            </w:r>
            <w:proofErr w:type="gramStart"/>
            <w:r>
              <w:rPr>
                <w:rFonts w:hint="eastAsia"/>
              </w:rPr>
              <w:t>纤</w:t>
            </w:r>
            <w:proofErr w:type="gramEnd"/>
            <w:r>
              <w:rPr>
                <w:rFonts w:hint="eastAsia"/>
              </w:rPr>
              <w:t>；</w:t>
            </w:r>
          </w:p>
          <w:p w:rsidR="00000000" w:rsidRDefault="00204789">
            <w:pPr>
              <w:jc w:val="left"/>
            </w:pPr>
            <w:r>
              <w:rPr>
                <w:rFonts w:hint="eastAsia"/>
              </w:rPr>
              <w:t>（</w:t>
            </w:r>
            <w:r>
              <w:rPr>
                <w:rFonts w:hint="eastAsia"/>
              </w:rPr>
              <w:t>6</w:t>
            </w:r>
            <w:r>
              <w:rPr>
                <w:rFonts w:hint="eastAsia"/>
              </w:rPr>
              <w:t>）光纤收发器</w:t>
            </w:r>
            <w:r>
              <w:rPr>
                <w:rFonts w:hint="eastAsia"/>
              </w:rPr>
              <w:t>2</w:t>
            </w:r>
            <w:r>
              <w:rPr>
                <w:rFonts w:hint="eastAsia"/>
              </w:rPr>
              <w:t>个：数据传输率：</w:t>
            </w:r>
            <w:r>
              <w:rPr>
                <w:rFonts w:hint="eastAsia"/>
              </w:rPr>
              <w:t>10/100Mbps</w:t>
            </w:r>
            <w:r>
              <w:rPr>
                <w:rFonts w:hint="eastAsia"/>
              </w:rPr>
              <w:t>；传输标准：</w:t>
            </w:r>
            <w:r>
              <w:rPr>
                <w:rFonts w:hint="eastAsia"/>
              </w:rPr>
              <w:t>IEEE 802.3u</w:t>
            </w:r>
            <w:r>
              <w:rPr>
                <w:rFonts w:hint="eastAsia"/>
              </w:rPr>
              <w:t>、</w:t>
            </w:r>
            <w:r>
              <w:rPr>
                <w:rFonts w:hint="eastAsia"/>
              </w:rPr>
              <w:t>10Base-TX</w:t>
            </w:r>
            <w:r>
              <w:rPr>
                <w:rFonts w:hint="eastAsia"/>
              </w:rPr>
              <w:t>、</w:t>
            </w:r>
            <w:r>
              <w:rPr>
                <w:rFonts w:hint="eastAsia"/>
              </w:rPr>
              <w:t>100Base-TX</w:t>
            </w:r>
            <w:r>
              <w:rPr>
                <w:rFonts w:hint="eastAsia"/>
              </w:rPr>
              <w:t>和</w:t>
            </w:r>
            <w:r>
              <w:rPr>
                <w:rFonts w:hint="eastAsia"/>
              </w:rPr>
              <w:t>100Base-FX</w:t>
            </w:r>
            <w:r>
              <w:rPr>
                <w:rFonts w:hint="eastAsia"/>
              </w:rPr>
              <w:t>；</w:t>
            </w:r>
          </w:p>
          <w:p w:rsidR="00000000" w:rsidRDefault="00204789">
            <w:pPr>
              <w:jc w:val="left"/>
            </w:pPr>
            <w:r>
              <w:rPr>
                <w:rFonts w:hint="eastAsia"/>
              </w:rPr>
              <w:t>（</w:t>
            </w:r>
            <w:r>
              <w:rPr>
                <w:rFonts w:hint="eastAsia"/>
              </w:rPr>
              <w:t>7</w:t>
            </w:r>
            <w:r>
              <w:rPr>
                <w:rFonts w:hint="eastAsia"/>
              </w:rPr>
              <w:t>）视频服务器</w:t>
            </w:r>
            <w:r>
              <w:rPr>
                <w:rFonts w:hint="eastAsia"/>
              </w:rPr>
              <w:t>1</w:t>
            </w:r>
            <w:r>
              <w:rPr>
                <w:rFonts w:hint="eastAsia"/>
              </w:rPr>
              <w:t>个：模拟视频输入</w:t>
            </w:r>
            <w:r>
              <w:rPr>
                <w:rFonts w:hint="eastAsia"/>
              </w:rPr>
              <w:t>1</w:t>
            </w:r>
            <w:r>
              <w:rPr>
                <w:rFonts w:hint="eastAsia"/>
              </w:rPr>
              <w:t>路，</w:t>
            </w:r>
            <w:r>
              <w:rPr>
                <w:rFonts w:hint="eastAsia"/>
              </w:rPr>
              <w:t>BNC</w:t>
            </w:r>
            <w:r>
              <w:rPr>
                <w:rFonts w:hint="eastAsia"/>
              </w:rPr>
              <w:t>接口，视频压缩标准</w:t>
            </w:r>
            <w:r>
              <w:rPr>
                <w:rFonts w:hint="eastAsia"/>
              </w:rPr>
              <w:t xml:space="preserve"> H.264/MPEG4/MPEG2/MJPEG</w:t>
            </w:r>
            <w:r>
              <w:rPr>
                <w:rFonts w:hint="eastAsia"/>
              </w:rPr>
              <w:t>，</w:t>
            </w:r>
            <w:r>
              <w:rPr>
                <w:rFonts w:hint="eastAsia"/>
              </w:rPr>
              <w:t>1</w:t>
            </w:r>
            <w:r>
              <w:rPr>
                <w:rFonts w:hint="eastAsia"/>
              </w:rPr>
              <w:t>个</w:t>
            </w:r>
            <w:r>
              <w:rPr>
                <w:rFonts w:hint="eastAsia"/>
              </w:rPr>
              <w:t>RJ45 10M/100M</w:t>
            </w:r>
            <w:r>
              <w:rPr>
                <w:rFonts w:hint="eastAsia"/>
              </w:rPr>
              <w:t>自适应以太网口，</w:t>
            </w:r>
            <w:r>
              <w:rPr>
                <w:rFonts w:hint="eastAsia"/>
              </w:rPr>
              <w:t>1</w:t>
            </w:r>
            <w:r>
              <w:rPr>
                <w:rFonts w:hint="eastAsia"/>
              </w:rPr>
              <w:t>个标准</w:t>
            </w:r>
            <w:r>
              <w:rPr>
                <w:rFonts w:hint="eastAsia"/>
              </w:rPr>
              <w:t>RS-485</w:t>
            </w:r>
            <w:r>
              <w:rPr>
                <w:rFonts w:hint="eastAsia"/>
              </w:rPr>
              <w:t>串行接口，半双工</w:t>
            </w:r>
          </w:p>
          <w:p w:rsidR="00000000" w:rsidRDefault="00204789">
            <w:pPr>
              <w:jc w:val="left"/>
            </w:pPr>
            <w:r>
              <w:rPr>
                <w:rFonts w:hint="eastAsia"/>
              </w:rPr>
              <w:t>（</w:t>
            </w:r>
            <w:r>
              <w:rPr>
                <w:rFonts w:hint="eastAsia"/>
              </w:rPr>
              <w:t>8</w:t>
            </w:r>
            <w:r>
              <w:rPr>
                <w:rFonts w:hint="eastAsia"/>
              </w:rPr>
              <w:t>）混合型网络硬盘录像机</w:t>
            </w:r>
            <w:r>
              <w:rPr>
                <w:rFonts w:hint="eastAsia"/>
              </w:rPr>
              <w:t>1</w:t>
            </w:r>
            <w:r>
              <w:rPr>
                <w:rFonts w:hint="eastAsia"/>
              </w:rPr>
              <w:t>个：设备支持</w:t>
            </w:r>
            <w:r>
              <w:rPr>
                <w:rFonts w:hint="eastAsia"/>
              </w:rPr>
              <w:t>8</w:t>
            </w:r>
            <w:r>
              <w:rPr>
                <w:rFonts w:hint="eastAsia"/>
              </w:rPr>
              <w:t>路模拟</w:t>
            </w:r>
            <w:r>
              <w:rPr>
                <w:rFonts w:hint="eastAsia"/>
              </w:rPr>
              <w:t>+8</w:t>
            </w:r>
            <w:r>
              <w:rPr>
                <w:rFonts w:hint="eastAsia"/>
              </w:rPr>
              <w:t>路</w:t>
            </w:r>
            <w:r>
              <w:rPr>
                <w:rFonts w:hint="eastAsia"/>
              </w:rPr>
              <w:t>1080p</w:t>
            </w:r>
            <w:r>
              <w:rPr>
                <w:rFonts w:hint="eastAsia"/>
              </w:rPr>
              <w:t>（</w:t>
            </w:r>
            <w:r>
              <w:rPr>
                <w:rFonts w:hint="eastAsia"/>
              </w:rPr>
              <w:t>4M</w:t>
            </w:r>
            <w:r>
              <w:rPr>
                <w:rFonts w:hint="eastAsia"/>
              </w:rPr>
              <w:t>）高</w:t>
            </w:r>
            <w:proofErr w:type="gramStart"/>
            <w:r>
              <w:rPr>
                <w:rFonts w:hint="eastAsia"/>
              </w:rPr>
              <w:t>清网络</w:t>
            </w:r>
            <w:proofErr w:type="gramEnd"/>
            <w:r>
              <w:rPr>
                <w:rFonts w:hint="eastAsia"/>
              </w:rPr>
              <w:t>视频接入，</w:t>
            </w:r>
            <w:r>
              <w:rPr>
                <w:rFonts w:hint="eastAsia"/>
              </w:rPr>
              <w:t>并支持</w:t>
            </w:r>
            <w:r>
              <w:rPr>
                <w:rFonts w:hint="eastAsia"/>
              </w:rPr>
              <w:t>600W</w:t>
            </w:r>
            <w:r>
              <w:rPr>
                <w:rFonts w:hint="eastAsia"/>
              </w:rPr>
              <w:t>高</w:t>
            </w:r>
            <w:proofErr w:type="gramStart"/>
            <w:r>
              <w:rPr>
                <w:rFonts w:hint="eastAsia"/>
              </w:rPr>
              <w:t>清网络</w:t>
            </w:r>
            <w:proofErr w:type="gramEnd"/>
            <w:r>
              <w:rPr>
                <w:rFonts w:hint="eastAsia"/>
              </w:rPr>
              <w:t>视频的接入、存储以及本地预览与回放；支持双操作系统、双配置文件；</w:t>
            </w:r>
            <w:r>
              <w:rPr>
                <w:rFonts w:hint="eastAsia"/>
              </w:rPr>
              <w:t>16</w:t>
            </w:r>
            <w:r>
              <w:rPr>
                <w:rFonts w:hint="eastAsia"/>
              </w:rPr>
              <w:t>路（模拟视频</w:t>
            </w:r>
            <w:r>
              <w:rPr>
                <w:rFonts w:hint="eastAsia"/>
              </w:rPr>
              <w:t>+</w:t>
            </w:r>
            <w:r>
              <w:rPr>
                <w:rFonts w:hint="eastAsia"/>
              </w:rPr>
              <w:t>网络视频）；</w:t>
            </w:r>
          </w:p>
          <w:p w:rsidR="00000000" w:rsidRDefault="00204789">
            <w:pPr>
              <w:jc w:val="left"/>
            </w:pPr>
            <w:r>
              <w:rPr>
                <w:rFonts w:hint="eastAsia"/>
              </w:rPr>
              <w:t>（</w:t>
            </w:r>
            <w:r>
              <w:rPr>
                <w:rFonts w:hint="eastAsia"/>
              </w:rPr>
              <w:t>9</w:t>
            </w:r>
            <w:r>
              <w:rPr>
                <w:rFonts w:hint="eastAsia"/>
              </w:rPr>
              <w:t>）视频编码卡</w:t>
            </w:r>
            <w:r>
              <w:rPr>
                <w:rFonts w:hint="eastAsia"/>
              </w:rPr>
              <w:t>1</w:t>
            </w:r>
            <w:r>
              <w:rPr>
                <w:rFonts w:hint="eastAsia"/>
              </w:rPr>
              <w:t>个，</w:t>
            </w:r>
            <w:r>
              <w:rPr>
                <w:rFonts w:hint="eastAsia"/>
              </w:rPr>
              <w:t>4</w:t>
            </w:r>
            <w:r>
              <w:rPr>
                <w:rFonts w:hint="eastAsia"/>
              </w:rPr>
              <w:t>个</w:t>
            </w:r>
            <w:r>
              <w:rPr>
                <w:rFonts w:hint="eastAsia"/>
              </w:rPr>
              <w:t>PAL/NTSS</w:t>
            </w:r>
            <w:r>
              <w:rPr>
                <w:rFonts w:hint="eastAsia"/>
              </w:rPr>
              <w:t>视频输入，数据处理计算机</w:t>
            </w:r>
            <w:r>
              <w:rPr>
                <w:rFonts w:hint="eastAsia"/>
              </w:rPr>
              <w:t>1</w:t>
            </w:r>
            <w:r>
              <w:rPr>
                <w:rFonts w:hint="eastAsia"/>
              </w:rPr>
              <w:t>台（</w:t>
            </w:r>
            <w:r>
              <w:rPr>
                <w:rFonts w:hint="eastAsia"/>
              </w:rPr>
              <w:t>12</w:t>
            </w:r>
            <w:r>
              <w:rPr>
                <w:rFonts w:hint="eastAsia"/>
              </w:rPr>
              <w:t>代</w:t>
            </w:r>
            <w:r>
              <w:rPr>
                <w:rFonts w:hint="eastAsia"/>
              </w:rPr>
              <w:t>i5-12400 16G 512G SSD win11)23</w:t>
            </w:r>
            <w:r>
              <w:rPr>
                <w:rFonts w:hint="eastAsia"/>
              </w:rPr>
              <w:t>英寸；</w:t>
            </w:r>
          </w:p>
          <w:p w:rsidR="00000000" w:rsidRDefault="00204789">
            <w:pPr>
              <w:jc w:val="left"/>
            </w:pPr>
            <w:r>
              <w:rPr>
                <w:rFonts w:hint="eastAsia"/>
              </w:rPr>
              <w:t>（</w:t>
            </w:r>
            <w:r>
              <w:rPr>
                <w:rFonts w:hint="eastAsia"/>
              </w:rPr>
              <w:t>10</w:t>
            </w:r>
            <w:r>
              <w:rPr>
                <w:rFonts w:hint="eastAsia"/>
              </w:rPr>
              <w:t>）网络交换机</w:t>
            </w:r>
            <w:r>
              <w:rPr>
                <w:rFonts w:hint="eastAsia"/>
              </w:rPr>
              <w:t>1</w:t>
            </w:r>
            <w:r>
              <w:rPr>
                <w:rFonts w:hint="eastAsia"/>
              </w:rPr>
              <w:t>个：</w:t>
            </w:r>
            <w:r>
              <w:rPr>
                <w:rFonts w:hint="eastAsia"/>
              </w:rPr>
              <w:t xml:space="preserve"> 8</w:t>
            </w:r>
            <w:r>
              <w:rPr>
                <w:rFonts w:hint="eastAsia"/>
              </w:rPr>
              <w:t>个百兆口</w:t>
            </w:r>
            <w:r>
              <w:rPr>
                <w:rFonts w:hint="eastAsia"/>
              </w:rPr>
              <w:t>+1</w:t>
            </w:r>
            <w:r>
              <w:rPr>
                <w:rFonts w:hint="eastAsia"/>
              </w:rPr>
              <w:t>个复用口；</w:t>
            </w:r>
            <w:r>
              <w:rPr>
                <w:rFonts w:hint="eastAsia"/>
              </w:rPr>
              <w:t xml:space="preserve"> </w:t>
            </w:r>
          </w:p>
          <w:p w:rsidR="00000000" w:rsidRDefault="00204789">
            <w:pPr>
              <w:jc w:val="left"/>
            </w:pPr>
            <w:r>
              <w:rPr>
                <w:rFonts w:hint="eastAsia"/>
              </w:rPr>
              <w:t>（</w:t>
            </w:r>
            <w:r>
              <w:rPr>
                <w:rFonts w:hint="eastAsia"/>
              </w:rPr>
              <w:t>11</w:t>
            </w:r>
            <w:r>
              <w:rPr>
                <w:rFonts w:hint="eastAsia"/>
              </w:rPr>
              <w:t>）实验操作台</w:t>
            </w:r>
            <w:r>
              <w:rPr>
                <w:rFonts w:hint="eastAsia"/>
              </w:rPr>
              <w:t>1</w:t>
            </w:r>
            <w:r>
              <w:rPr>
                <w:rFonts w:hint="eastAsia"/>
              </w:rPr>
              <w:t>个：要求为钢结构，分为设备装配区、集成接线板、工具区等。</w:t>
            </w:r>
          </w:p>
          <w:p w:rsidR="00000000" w:rsidRDefault="00204789">
            <w:pPr>
              <w:jc w:val="left"/>
            </w:pPr>
            <w:r>
              <w:rPr>
                <w:rFonts w:hint="eastAsia"/>
              </w:rPr>
              <w:t>（</w:t>
            </w:r>
            <w:r>
              <w:rPr>
                <w:rFonts w:hint="eastAsia"/>
              </w:rPr>
              <w:t>12</w:t>
            </w:r>
            <w:r>
              <w:rPr>
                <w:rFonts w:hint="eastAsia"/>
              </w:rPr>
              <w:t>）满足交通视频监控系统方案设计、交通视频监控集成开发能力拓展训练和交通视频图像处理开发能力拓展等实验环节。视频</w:t>
            </w:r>
            <w:r>
              <w:rPr>
                <w:rFonts w:hint="eastAsia"/>
              </w:rPr>
              <w:t>监控管理软件和交通视频开发分析软件的操作实验。根据所提供的素材，进行智能小区、城市和高速公路的交通视频监控系统方案设计；提供交通视频开发分析软件，可对采集回来的交通视频图像进行分析，并提供源代码供二次开发。</w:t>
            </w:r>
          </w:p>
          <w:p w:rsidR="00000000" w:rsidRDefault="00204789">
            <w:pPr>
              <w:jc w:val="left"/>
            </w:pPr>
            <w:r>
              <w:rPr>
                <w:rFonts w:hint="eastAsia"/>
              </w:rPr>
              <w:t>（</w:t>
            </w:r>
            <w:r>
              <w:rPr>
                <w:rFonts w:hint="eastAsia"/>
              </w:rPr>
              <w:t>13</w:t>
            </w:r>
            <w:r>
              <w:rPr>
                <w:rFonts w:hint="eastAsia"/>
              </w:rPr>
              <w:t>）交通视频图像处理软件：交通视频图像分析处理软件是配合交通视频监控实验台实现学生对交通监控设备的运用和培养学生对交通视频进行二次开发的软件开发工具包。开发套件提供了</w:t>
            </w:r>
            <w:r>
              <w:rPr>
                <w:rFonts w:hint="eastAsia"/>
              </w:rPr>
              <w:t>3</w:t>
            </w:r>
            <w:r>
              <w:rPr>
                <w:rFonts w:hint="eastAsia"/>
              </w:rPr>
              <w:t>种数字图像接口运用，从而简化了课程教学和科研过程中，对图像采集、图像显示等进行前期的程序设计，预留的程序接口能使学生和科研人员直接进</w:t>
            </w:r>
            <w:r>
              <w:rPr>
                <w:rFonts w:hint="eastAsia"/>
              </w:rPr>
              <w:t>行交通视频监控的二次开发。同时为了更好的配合交通视频图像处理开发实验，开发套件提供了一个包含各类数字图像处理算法的</w:t>
            </w:r>
            <w:r>
              <w:rPr>
                <w:rFonts w:hint="eastAsia"/>
              </w:rPr>
              <w:t>C#</w:t>
            </w:r>
            <w:r>
              <w:rPr>
                <w:rFonts w:hint="eastAsia"/>
              </w:rPr>
              <w:t>源码电子阅读器，方便学生学习相关课程，科研人员也可参考源码进行二次开发。学生只需按键进行模式选择，便可直接对应交通视频监控研发实验台前端信号采集方式，直接简化学生前期对信号采集的程序代码设计。视频控制：直接对不同模式下的实时视频进行控制，并配合模式选择功能随意的对不同的信号采集方式进行切换，并能实时的在软件主界面上实时的显示。让学生从操作上直观的对比不同的信号采集方式的</w:t>
            </w:r>
            <w:r>
              <w:rPr>
                <w:rFonts w:hint="eastAsia"/>
              </w:rPr>
              <w:lastRenderedPageBreak/>
              <w:t>异同性。单帧控制：入门</w:t>
            </w:r>
            <w:r>
              <w:rPr>
                <w:rFonts w:hint="eastAsia"/>
              </w:rPr>
              <w:t>级图像处理学习，学生可直接捉取实时的视频流生成一张图片，通过配合常用算法模块（主界面中的算法选择有超过十几种的可复用图像处理源码进行选择，文本编辑</w:t>
            </w:r>
            <w:proofErr w:type="gramStart"/>
            <w:r>
              <w:rPr>
                <w:rFonts w:hint="eastAsia"/>
              </w:rPr>
              <w:t>框直接</w:t>
            </w:r>
            <w:proofErr w:type="gramEnd"/>
            <w:r>
              <w:rPr>
                <w:rFonts w:hint="eastAsia"/>
              </w:rPr>
              <w:t>将源码进行显示，便于学生对比学习），直接生成经算法处理后的图像效果。图像算法输入控制：在直观对比源码对图像做了那些类型的处理后，前期学生只需根据已有的参考代码，启动该部分的功能，在编辑框中进行相同的代码编写，便能实现已有的算法效果；后期学生可参考源码阅读器的参考源码，作为图像处理的提高部分，尝试编写自己的算法源码。软件部分内容需现场演示功能。中标单位</w:t>
            </w:r>
            <w:r>
              <w:rPr>
                <w:rFonts w:hint="eastAsia"/>
              </w:rPr>
              <w:t>7</w:t>
            </w:r>
            <w:r>
              <w:rPr>
                <w:rFonts w:hint="eastAsia"/>
              </w:rPr>
              <w:t>天内需</w:t>
            </w:r>
            <w:r>
              <w:rPr>
                <w:rFonts w:hint="eastAsia"/>
              </w:rPr>
              <w:t>到校提供产品功能演示。</w:t>
            </w:r>
          </w:p>
          <w:p w:rsidR="00000000" w:rsidRDefault="00204789">
            <w:pPr>
              <w:jc w:val="left"/>
            </w:pPr>
            <w:r>
              <w:rPr>
                <w:rFonts w:hint="eastAsia"/>
              </w:rPr>
              <w:t>（</w:t>
            </w:r>
            <w:r>
              <w:rPr>
                <w:rFonts w:hint="eastAsia"/>
              </w:rPr>
              <w:t>14</w:t>
            </w:r>
            <w:r>
              <w:rPr>
                <w:rFonts w:hint="eastAsia"/>
              </w:rPr>
              <w:t>）供货之前提供生产厂家针对本项目专项授权书及免费质保的售后服务承诺函原件。</w:t>
            </w:r>
          </w:p>
        </w:tc>
        <w:tc>
          <w:tcPr>
            <w:tcW w:w="655" w:type="dxa"/>
          </w:tcPr>
          <w:p w:rsidR="00000000" w:rsidRDefault="00204789">
            <w:r>
              <w:rPr>
                <w:rFonts w:hint="eastAsia"/>
              </w:rPr>
              <w:lastRenderedPageBreak/>
              <w:t>1</w:t>
            </w:r>
            <w:r>
              <w:rPr>
                <w:rFonts w:hint="eastAsia"/>
              </w:rPr>
              <w:t>套</w:t>
            </w:r>
          </w:p>
        </w:tc>
        <w:tc>
          <w:tcPr>
            <w:tcW w:w="755" w:type="dxa"/>
          </w:tcPr>
          <w:p w:rsidR="00000000" w:rsidRDefault="00204789"/>
        </w:tc>
        <w:tc>
          <w:tcPr>
            <w:tcW w:w="681" w:type="dxa"/>
          </w:tcPr>
          <w:p w:rsidR="00000000" w:rsidRDefault="00204789"/>
        </w:tc>
        <w:tc>
          <w:tcPr>
            <w:tcW w:w="749" w:type="dxa"/>
          </w:tcPr>
          <w:p w:rsidR="00000000" w:rsidRDefault="00204789"/>
        </w:tc>
      </w:tr>
      <w:tr w:rsidR="00000000">
        <w:tc>
          <w:tcPr>
            <w:tcW w:w="445" w:type="dxa"/>
          </w:tcPr>
          <w:p w:rsidR="00000000" w:rsidRDefault="00204789">
            <w:pPr>
              <w:jc w:val="left"/>
            </w:pPr>
            <w:r>
              <w:rPr>
                <w:rFonts w:hint="eastAsia"/>
                <w:szCs w:val="22"/>
              </w:rPr>
              <w:lastRenderedPageBreak/>
              <w:t>配套</w:t>
            </w:r>
          </w:p>
          <w:p w:rsidR="00000000" w:rsidRDefault="00204789">
            <w:pPr>
              <w:jc w:val="left"/>
            </w:pPr>
            <w:r>
              <w:rPr>
                <w:rFonts w:hint="eastAsia"/>
                <w:szCs w:val="22"/>
              </w:rPr>
              <w:t>器材</w:t>
            </w:r>
          </w:p>
        </w:tc>
        <w:tc>
          <w:tcPr>
            <w:tcW w:w="420" w:type="dxa"/>
          </w:tcPr>
          <w:p w:rsidR="00000000" w:rsidRDefault="00204789">
            <w:pPr>
              <w:jc w:val="left"/>
            </w:pPr>
            <w:r>
              <w:rPr>
                <w:rFonts w:hint="eastAsia"/>
                <w:szCs w:val="22"/>
              </w:rPr>
              <w:t>1</w:t>
            </w:r>
          </w:p>
        </w:tc>
        <w:tc>
          <w:tcPr>
            <w:tcW w:w="1086" w:type="dxa"/>
            <w:vAlign w:val="center"/>
          </w:tcPr>
          <w:p w:rsidR="00000000" w:rsidRDefault="00204789">
            <w:pPr>
              <w:jc w:val="left"/>
            </w:pPr>
            <w:r>
              <w:rPr>
                <w:rFonts w:hint="eastAsia"/>
                <w:szCs w:val="22"/>
              </w:rPr>
              <w:t>配套</w:t>
            </w:r>
          </w:p>
        </w:tc>
        <w:tc>
          <w:tcPr>
            <w:tcW w:w="9383" w:type="dxa"/>
          </w:tcPr>
          <w:p w:rsidR="00000000" w:rsidRDefault="00204789">
            <w:pPr>
              <w:jc w:val="left"/>
              <w:rPr>
                <w:rFonts w:ascii="宋体" w:hAnsi="宋体" w:cs="宋体"/>
                <w:szCs w:val="21"/>
              </w:rPr>
            </w:pPr>
            <w:r>
              <w:rPr>
                <w:rFonts w:hint="eastAsia"/>
              </w:rPr>
              <w:t>中二斗文件柜</w:t>
            </w:r>
            <w:r>
              <w:rPr>
                <w:rFonts w:hint="eastAsia"/>
              </w:rPr>
              <w:t>2</w:t>
            </w:r>
            <w:r>
              <w:rPr>
                <w:rFonts w:hint="eastAsia"/>
              </w:rPr>
              <w:t>个（</w:t>
            </w:r>
            <w:r>
              <w:rPr>
                <w:rFonts w:hint="eastAsia"/>
              </w:rPr>
              <w:t>850</w:t>
            </w:r>
            <w:r>
              <w:rPr>
                <w:rFonts w:ascii="Arial" w:hAnsi="Arial" w:cs="Arial"/>
              </w:rPr>
              <w:t>×</w:t>
            </w:r>
            <w:r>
              <w:rPr>
                <w:rFonts w:hint="eastAsia"/>
              </w:rPr>
              <w:t>390</w:t>
            </w:r>
            <w:r>
              <w:rPr>
                <w:rFonts w:ascii="Arial" w:hAnsi="Arial" w:cs="Arial"/>
              </w:rPr>
              <w:t>×</w:t>
            </w:r>
            <w:r>
              <w:rPr>
                <w:rFonts w:ascii="Arial" w:hAnsi="Arial" w:cs="Arial" w:hint="eastAsia"/>
              </w:rPr>
              <w:t>1800mm</w:t>
            </w:r>
            <w:r>
              <w:rPr>
                <w:rFonts w:ascii="Arial" w:hAnsi="Arial" w:cs="Arial" w:hint="eastAsia"/>
              </w:rPr>
              <w:t>，浅灰色，冷轧钢板厚度</w:t>
            </w:r>
            <w:r>
              <w:rPr>
                <w:rFonts w:ascii="Arial" w:hAnsi="Arial" w:cs="Arial" w:hint="eastAsia"/>
              </w:rPr>
              <w:t>1.0mm</w:t>
            </w:r>
            <w:r>
              <w:rPr>
                <w:rFonts w:hint="eastAsia"/>
              </w:rPr>
              <w:t>）。</w:t>
            </w:r>
          </w:p>
          <w:p w:rsidR="00000000" w:rsidRDefault="00204789">
            <w:pPr>
              <w:pStyle w:val="a0"/>
              <w:spacing w:after="0" w:line="280" w:lineRule="exact"/>
            </w:pPr>
          </w:p>
        </w:tc>
        <w:tc>
          <w:tcPr>
            <w:tcW w:w="655" w:type="dxa"/>
            <w:vAlign w:val="center"/>
          </w:tcPr>
          <w:p w:rsidR="00000000" w:rsidRDefault="00204789">
            <w:pPr>
              <w:rPr>
                <w:rFonts w:ascii="仿宋_GB2312" w:hAnsi="黑体"/>
                <w:bCs/>
                <w:sz w:val="24"/>
              </w:rPr>
            </w:pPr>
            <w:r>
              <w:rPr>
                <w:rFonts w:hint="eastAsia"/>
              </w:rPr>
              <w:t>1</w:t>
            </w:r>
            <w:r>
              <w:rPr>
                <w:rFonts w:hint="eastAsia"/>
              </w:rPr>
              <w:t>套</w:t>
            </w:r>
          </w:p>
        </w:tc>
        <w:tc>
          <w:tcPr>
            <w:tcW w:w="755" w:type="dxa"/>
          </w:tcPr>
          <w:p w:rsidR="00000000" w:rsidRDefault="00204789"/>
        </w:tc>
        <w:tc>
          <w:tcPr>
            <w:tcW w:w="681" w:type="dxa"/>
          </w:tcPr>
          <w:p w:rsidR="00000000" w:rsidRDefault="00204789"/>
        </w:tc>
        <w:tc>
          <w:tcPr>
            <w:tcW w:w="749" w:type="dxa"/>
          </w:tcPr>
          <w:p w:rsidR="00000000" w:rsidRDefault="00204789"/>
        </w:tc>
      </w:tr>
      <w:tr w:rsidR="00000000">
        <w:tc>
          <w:tcPr>
            <w:tcW w:w="445" w:type="dxa"/>
          </w:tcPr>
          <w:p w:rsidR="00000000" w:rsidRDefault="00204789">
            <w:pPr>
              <w:jc w:val="left"/>
            </w:pPr>
            <w:r>
              <w:rPr>
                <w:rFonts w:hint="eastAsia"/>
                <w:szCs w:val="22"/>
              </w:rPr>
              <w:t>其他</w:t>
            </w:r>
          </w:p>
        </w:tc>
        <w:tc>
          <w:tcPr>
            <w:tcW w:w="420" w:type="dxa"/>
          </w:tcPr>
          <w:p w:rsidR="00000000" w:rsidRDefault="00204789">
            <w:pPr>
              <w:jc w:val="left"/>
            </w:pPr>
            <w:r>
              <w:rPr>
                <w:rFonts w:hint="eastAsia"/>
                <w:szCs w:val="22"/>
              </w:rPr>
              <w:t>1</w:t>
            </w:r>
          </w:p>
        </w:tc>
        <w:tc>
          <w:tcPr>
            <w:tcW w:w="1086" w:type="dxa"/>
          </w:tcPr>
          <w:p w:rsidR="00000000" w:rsidRDefault="00204789">
            <w:pPr>
              <w:jc w:val="left"/>
            </w:pPr>
            <w:r>
              <w:rPr>
                <w:rFonts w:hint="eastAsia"/>
                <w:szCs w:val="22"/>
              </w:rPr>
              <w:t>设备调试维修</w:t>
            </w:r>
          </w:p>
        </w:tc>
        <w:tc>
          <w:tcPr>
            <w:tcW w:w="9383" w:type="dxa"/>
          </w:tcPr>
          <w:p w:rsidR="00000000" w:rsidRDefault="00204789">
            <w:r>
              <w:rPr>
                <w:rFonts w:hint="eastAsia"/>
              </w:rPr>
              <w:t>所有设备除主机外，其它未列入以上明细辅材耗材必须配套齐全，提供培训及有关技术资料，提供原厂授权及售后服务承诺函，所有设备必须由供货商负责安装调试到位，并提供免费培训，提供实验指导书、使用说明书。实验室原有地磁线圈信息采集设备修复。</w:t>
            </w:r>
          </w:p>
        </w:tc>
        <w:tc>
          <w:tcPr>
            <w:tcW w:w="655" w:type="dxa"/>
          </w:tcPr>
          <w:p w:rsidR="00000000" w:rsidRDefault="00204789">
            <w:r>
              <w:rPr>
                <w:rFonts w:hint="eastAsia"/>
              </w:rPr>
              <w:t>1</w:t>
            </w:r>
          </w:p>
        </w:tc>
        <w:tc>
          <w:tcPr>
            <w:tcW w:w="755" w:type="dxa"/>
          </w:tcPr>
          <w:p w:rsidR="00000000" w:rsidRDefault="00204789"/>
        </w:tc>
        <w:tc>
          <w:tcPr>
            <w:tcW w:w="681" w:type="dxa"/>
          </w:tcPr>
          <w:p w:rsidR="00000000" w:rsidRDefault="00204789"/>
        </w:tc>
        <w:tc>
          <w:tcPr>
            <w:tcW w:w="749" w:type="dxa"/>
          </w:tcPr>
          <w:p w:rsidR="00000000" w:rsidRDefault="00204789"/>
        </w:tc>
      </w:tr>
    </w:tbl>
    <w:p w:rsidR="00000000" w:rsidRDefault="00204789">
      <w:pPr>
        <w:pStyle w:val="aa"/>
        <w:widowControl/>
        <w:shd w:val="clear" w:color="auto" w:fill="FFFFFF"/>
        <w:spacing w:before="0" w:beforeAutospacing="0" w:after="0" w:afterAutospacing="0" w:line="360" w:lineRule="atLeast"/>
        <w:ind w:right="480"/>
        <w:rPr>
          <w:rFonts w:ascii="微软雅黑" w:eastAsia="微软雅黑" w:hAnsi="微软雅黑" w:cs="微软雅黑" w:hint="eastAsia"/>
          <w:color w:val="333333"/>
          <w:shd w:val="clear" w:color="auto" w:fill="FFFFFF"/>
        </w:rPr>
      </w:pPr>
    </w:p>
    <w:p w:rsidR="00204789" w:rsidRDefault="00204789">
      <w:pPr>
        <w:pStyle w:val="aa"/>
        <w:widowControl/>
        <w:shd w:val="clear" w:color="auto" w:fill="FFFFFF"/>
        <w:spacing w:before="0" w:beforeAutospacing="0" w:after="0" w:afterAutospacing="0" w:line="360" w:lineRule="atLeast"/>
        <w:ind w:right="480"/>
        <w:rPr>
          <w:rFonts w:ascii="微软雅黑" w:eastAsia="微软雅黑" w:hAnsi="微软雅黑" w:cs="微软雅黑" w:hint="eastAsia"/>
          <w:color w:val="333333"/>
          <w:shd w:val="clear" w:color="auto" w:fill="FFFFFF"/>
        </w:rPr>
      </w:pPr>
    </w:p>
    <w:sectPr w:rsidR="0020478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789" w:rsidRDefault="00204789" w:rsidP="00B557FE">
      <w:r>
        <w:separator/>
      </w:r>
    </w:p>
  </w:endnote>
  <w:endnote w:type="continuationSeparator" w:id="0">
    <w:p w:rsidR="00204789" w:rsidRDefault="00204789" w:rsidP="00B5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789" w:rsidRDefault="00204789" w:rsidP="00B557FE">
      <w:r>
        <w:separator/>
      </w:r>
    </w:p>
  </w:footnote>
  <w:footnote w:type="continuationSeparator" w:id="0">
    <w:p w:rsidR="00204789" w:rsidRDefault="00204789" w:rsidP="00B557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EC4E5"/>
    <w:multiLevelType w:val="singleLevel"/>
    <w:tmpl w:val="417EC4E5"/>
    <w:lvl w:ilvl="0">
      <w:start w:val="1"/>
      <w:numFmt w:val="decimal"/>
      <w:suff w:val="space"/>
      <w:lvlText w:val="%1."/>
      <w:lvlJc w:val="left"/>
    </w:lvl>
  </w:abstractNum>
  <w:abstractNum w:abstractNumId="1">
    <w:nsid w:val="5546DAC7"/>
    <w:multiLevelType w:val="singleLevel"/>
    <w:tmpl w:val="5546DAC7"/>
    <w:lvl w:ilvl="0">
      <w:start w:val="2"/>
      <w:numFmt w:val="decimal"/>
      <w:lvlText w:val="%1."/>
      <w:lvlJc w:val="left"/>
      <w:pPr>
        <w:tabs>
          <w:tab w:val="num"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lYTg1OWE5MzdiMzQ3N2YwM2NkODcxMDNiMTRjNGUifQ=="/>
  </w:docVars>
  <w:rsids>
    <w:rsidRoot w:val="00243E0A"/>
    <w:rsid w:val="00204789"/>
    <w:rsid w:val="00243E0A"/>
    <w:rsid w:val="00267296"/>
    <w:rsid w:val="005E709F"/>
    <w:rsid w:val="00750D03"/>
    <w:rsid w:val="007A786B"/>
    <w:rsid w:val="009625B3"/>
    <w:rsid w:val="00B557FE"/>
    <w:rsid w:val="00B865EA"/>
    <w:rsid w:val="03581209"/>
    <w:rsid w:val="06BD68BB"/>
    <w:rsid w:val="12FA206B"/>
    <w:rsid w:val="137C5660"/>
    <w:rsid w:val="19C34712"/>
    <w:rsid w:val="1E3B4BB2"/>
    <w:rsid w:val="26DC50DD"/>
    <w:rsid w:val="280118AA"/>
    <w:rsid w:val="33961EE4"/>
    <w:rsid w:val="33C626C2"/>
    <w:rsid w:val="351B2E29"/>
    <w:rsid w:val="38A6777C"/>
    <w:rsid w:val="3B7926B5"/>
    <w:rsid w:val="3F213AEC"/>
    <w:rsid w:val="3FD11723"/>
    <w:rsid w:val="4AFF4A27"/>
    <w:rsid w:val="4B3A3460"/>
    <w:rsid w:val="50083B2C"/>
    <w:rsid w:val="523925E1"/>
    <w:rsid w:val="53354410"/>
    <w:rsid w:val="57CB12F9"/>
    <w:rsid w:val="61964447"/>
    <w:rsid w:val="639379CE"/>
    <w:rsid w:val="650F4EC3"/>
    <w:rsid w:val="65E54A60"/>
    <w:rsid w:val="69C81D77"/>
    <w:rsid w:val="69E5236C"/>
    <w:rsid w:val="6AEA16B7"/>
    <w:rsid w:val="6B620C8C"/>
    <w:rsid w:val="72EB3516"/>
    <w:rsid w:val="7DC92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3">
    <w:name w:val="heading 3"/>
    <w:basedOn w:val="a"/>
    <w:next w:val="a"/>
    <w:uiPriority w:val="9"/>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pPr>
      <w:spacing w:before="100" w:beforeAutospacing="1" w:after="100" w:afterAutospacing="1"/>
      <w:jc w:val="left"/>
      <w:outlineLvl w:val="3"/>
    </w:pPr>
    <w:rPr>
      <w:rFonts w:ascii="宋体" w:hAnsi="宋体" w:hint="eastAsia"/>
      <w:b/>
      <w:kern w:val="0"/>
      <w:sz w:val="24"/>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customStyle="1" w:styleId="a4">
    <w:name w:val="一级条标题"/>
    <w:basedOn w:val="a5"/>
    <w:next w:val="a6"/>
    <w:qFormat/>
    <w:pPr>
      <w:spacing w:line="240" w:lineRule="auto"/>
      <w:ind w:left="420"/>
      <w:outlineLvl w:val="2"/>
    </w:pPr>
  </w:style>
  <w:style w:type="paragraph" w:customStyle="1" w:styleId="a5">
    <w:name w:val="章标题"/>
    <w:next w:val="a"/>
    <w:qFormat/>
    <w:pPr>
      <w:spacing w:line="360" w:lineRule="auto"/>
      <w:jc w:val="both"/>
      <w:outlineLvl w:val="1"/>
    </w:pPr>
    <w:rPr>
      <w:rFonts w:ascii="黑体" w:eastAsia="黑体"/>
      <w:sz w:val="21"/>
      <w:szCs w:val="22"/>
    </w:rPr>
  </w:style>
  <w:style w:type="paragraph" w:customStyle="1" w:styleId="a6">
    <w:name w:val="段"/>
    <w:next w:val="a"/>
    <w:qFormat/>
    <w:pPr>
      <w:autoSpaceDE w:val="0"/>
      <w:autoSpaceDN w:val="0"/>
      <w:ind w:firstLineChars="200" w:firstLine="200"/>
      <w:jc w:val="both"/>
    </w:pPr>
    <w:rPr>
      <w:rFonts w:ascii="宋体"/>
      <w:sz w:val="21"/>
      <w:szCs w:val="22"/>
    </w:rPr>
  </w:style>
  <w:style w:type="paragraph" w:styleId="a7">
    <w:name w:val="Normal Indent"/>
    <w:basedOn w:val="a"/>
    <w:next w:val="a"/>
    <w:uiPriority w:val="99"/>
    <w:qFormat/>
    <w:pPr>
      <w:autoSpaceDE w:val="0"/>
      <w:autoSpaceDN w:val="0"/>
      <w:adjustRightInd w:val="0"/>
      <w:ind w:firstLine="420"/>
      <w:jc w:val="left"/>
    </w:pPr>
    <w:rPr>
      <w:rFonts w:ascii="宋体"/>
      <w:kern w:val="0"/>
      <w:sz w:val="24"/>
      <w:szCs w:val="20"/>
    </w:rPr>
  </w:style>
  <w:style w:type="paragraph" w:styleId="a8">
    <w:name w:val="footer"/>
    <w:basedOn w:val="a"/>
    <w:link w:val="Char"/>
    <w:pPr>
      <w:tabs>
        <w:tab w:val="center" w:pos="4153"/>
        <w:tab w:val="right" w:pos="8306"/>
      </w:tabs>
      <w:snapToGrid w:val="0"/>
      <w:jc w:val="left"/>
    </w:pPr>
    <w:rPr>
      <w:sz w:val="18"/>
      <w:szCs w:val="18"/>
    </w:rPr>
  </w:style>
  <w:style w:type="character" w:customStyle="1" w:styleId="Char">
    <w:name w:val="页脚 Char"/>
    <w:basedOn w:val="a1"/>
    <w:link w:val="a8"/>
    <w:rPr>
      <w:kern w:val="2"/>
      <w:sz w:val="18"/>
      <w:szCs w:val="18"/>
    </w:rPr>
  </w:style>
  <w:style w:type="paragraph" w:styleId="a9">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9"/>
    <w:rPr>
      <w:kern w:val="2"/>
      <w:sz w:val="18"/>
      <w:szCs w:val="18"/>
    </w:rPr>
  </w:style>
  <w:style w:type="paragraph" w:styleId="aa">
    <w:name w:val="Normal (Web)"/>
    <w:basedOn w:val="a"/>
    <w:uiPriority w:val="99"/>
    <w:qFormat/>
    <w:pPr>
      <w:spacing w:before="100" w:beforeAutospacing="1" w:after="100" w:afterAutospacing="1"/>
      <w:jc w:val="left"/>
    </w:pPr>
    <w:rPr>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pPr>
      <w:ind w:firstLineChars="200" w:firstLine="420"/>
    </w:pPr>
  </w:style>
  <w:style w:type="paragraph" w:customStyle="1" w:styleId="Style2">
    <w:name w:val="_Style 2"/>
    <w:basedOn w:val="a"/>
    <w:uiPriority w:val="99"/>
    <w:qFormat/>
    <w:pPr>
      <w:spacing w:line="360" w:lineRule="atLeast"/>
      <w:ind w:firstLineChars="200" w:firstLine="420"/>
    </w:pPr>
    <w:rPr>
      <w:rFonts w:cs="Calibri"/>
      <w:kern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3">
    <w:name w:val="heading 3"/>
    <w:basedOn w:val="a"/>
    <w:next w:val="a"/>
    <w:uiPriority w:val="9"/>
    <w:qFormat/>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qFormat/>
    <w:pPr>
      <w:spacing w:before="100" w:beforeAutospacing="1" w:after="100" w:afterAutospacing="1"/>
      <w:jc w:val="left"/>
      <w:outlineLvl w:val="3"/>
    </w:pPr>
    <w:rPr>
      <w:rFonts w:ascii="宋体" w:hAnsi="宋体" w:hint="eastAsia"/>
      <w:b/>
      <w:kern w:val="0"/>
      <w:sz w:val="24"/>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spacing w:after="120"/>
    </w:pPr>
  </w:style>
  <w:style w:type="paragraph" w:customStyle="1" w:styleId="a4">
    <w:name w:val="一级条标题"/>
    <w:basedOn w:val="a5"/>
    <w:next w:val="a6"/>
    <w:qFormat/>
    <w:pPr>
      <w:spacing w:line="240" w:lineRule="auto"/>
      <w:ind w:left="420"/>
      <w:outlineLvl w:val="2"/>
    </w:pPr>
  </w:style>
  <w:style w:type="paragraph" w:customStyle="1" w:styleId="a5">
    <w:name w:val="章标题"/>
    <w:next w:val="a"/>
    <w:qFormat/>
    <w:pPr>
      <w:spacing w:line="360" w:lineRule="auto"/>
      <w:jc w:val="both"/>
      <w:outlineLvl w:val="1"/>
    </w:pPr>
    <w:rPr>
      <w:rFonts w:ascii="黑体" w:eastAsia="黑体"/>
      <w:sz w:val="21"/>
      <w:szCs w:val="22"/>
    </w:rPr>
  </w:style>
  <w:style w:type="paragraph" w:customStyle="1" w:styleId="a6">
    <w:name w:val="段"/>
    <w:next w:val="a"/>
    <w:qFormat/>
    <w:pPr>
      <w:autoSpaceDE w:val="0"/>
      <w:autoSpaceDN w:val="0"/>
      <w:ind w:firstLineChars="200" w:firstLine="200"/>
      <w:jc w:val="both"/>
    </w:pPr>
    <w:rPr>
      <w:rFonts w:ascii="宋体"/>
      <w:sz w:val="21"/>
      <w:szCs w:val="22"/>
    </w:rPr>
  </w:style>
  <w:style w:type="paragraph" w:styleId="a7">
    <w:name w:val="Normal Indent"/>
    <w:basedOn w:val="a"/>
    <w:next w:val="a"/>
    <w:uiPriority w:val="99"/>
    <w:qFormat/>
    <w:pPr>
      <w:autoSpaceDE w:val="0"/>
      <w:autoSpaceDN w:val="0"/>
      <w:adjustRightInd w:val="0"/>
      <w:ind w:firstLine="420"/>
      <w:jc w:val="left"/>
    </w:pPr>
    <w:rPr>
      <w:rFonts w:ascii="宋体"/>
      <w:kern w:val="0"/>
      <w:sz w:val="24"/>
      <w:szCs w:val="20"/>
    </w:rPr>
  </w:style>
  <w:style w:type="paragraph" w:styleId="a8">
    <w:name w:val="footer"/>
    <w:basedOn w:val="a"/>
    <w:link w:val="Char"/>
    <w:pPr>
      <w:tabs>
        <w:tab w:val="center" w:pos="4153"/>
        <w:tab w:val="right" w:pos="8306"/>
      </w:tabs>
      <w:snapToGrid w:val="0"/>
      <w:jc w:val="left"/>
    </w:pPr>
    <w:rPr>
      <w:sz w:val="18"/>
      <w:szCs w:val="18"/>
    </w:rPr>
  </w:style>
  <w:style w:type="character" w:customStyle="1" w:styleId="Char">
    <w:name w:val="页脚 Char"/>
    <w:basedOn w:val="a1"/>
    <w:link w:val="a8"/>
    <w:rPr>
      <w:kern w:val="2"/>
      <w:sz w:val="18"/>
      <w:szCs w:val="18"/>
    </w:rPr>
  </w:style>
  <w:style w:type="paragraph" w:styleId="a9">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9"/>
    <w:rPr>
      <w:kern w:val="2"/>
      <w:sz w:val="18"/>
      <w:szCs w:val="18"/>
    </w:rPr>
  </w:style>
  <w:style w:type="paragraph" w:styleId="aa">
    <w:name w:val="Normal (Web)"/>
    <w:basedOn w:val="a"/>
    <w:uiPriority w:val="99"/>
    <w:qFormat/>
    <w:pPr>
      <w:spacing w:before="100" w:beforeAutospacing="1" w:after="100" w:afterAutospacing="1"/>
      <w:jc w:val="left"/>
    </w:pPr>
    <w:rPr>
      <w:kern w:val="0"/>
      <w:sz w:val="24"/>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pPr>
      <w:ind w:firstLineChars="200" w:firstLine="420"/>
    </w:pPr>
  </w:style>
  <w:style w:type="paragraph" w:customStyle="1" w:styleId="Style2">
    <w:name w:val="_Style 2"/>
    <w:basedOn w:val="a"/>
    <w:uiPriority w:val="99"/>
    <w:qFormat/>
    <w:pPr>
      <w:spacing w:line="360" w:lineRule="atLeast"/>
      <w:ind w:firstLineChars="200" w:firstLine="420"/>
    </w:pPr>
    <w:rPr>
      <w:rFonts w:cs="Calibri"/>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1615</Words>
  <Characters>9208</Characters>
  <Application>Microsoft Office Word</Application>
  <DocSecurity>0</DocSecurity>
  <Lines>76</Lines>
  <Paragraphs>21</Paragraphs>
  <ScaleCrop>false</ScaleCrop>
  <Company>china</Company>
  <LinksUpToDate>false</LinksUpToDate>
  <CharactersWithSpaces>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zhb</cp:lastModifiedBy>
  <cp:revision>2</cp:revision>
  <cp:lastPrinted>2023-02-09T00:58:00Z</cp:lastPrinted>
  <dcterms:created xsi:type="dcterms:W3CDTF">2023-02-10T07:25:00Z</dcterms:created>
  <dcterms:modified xsi:type="dcterms:W3CDTF">2023-02-10T07:25:00Z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974AA3BB41704B6091B614EF21F15187</vt:lpwstr>
  </property>
</Properties>
</file>